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58A52" w14:textId="70A01E54" w:rsidR="00336D46" w:rsidRPr="00E50FB1" w:rsidRDefault="00336D46" w:rsidP="00E81FAE">
      <w:pPr>
        <w:pStyle w:val="Subtitle"/>
        <w:widowControl/>
        <w:spacing w:after="0" w:line="276" w:lineRule="auto"/>
        <w:contextualSpacing/>
        <w:rPr>
          <w:rFonts w:asciiTheme="minorHAnsi" w:hAnsiTheme="minorHAnsi" w:cstheme="minorHAnsi"/>
        </w:rPr>
      </w:pPr>
      <w:bookmarkStart w:id="0" w:name="_GoBack"/>
      <w:bookmarkEnd w:id="0"/>
      <w:r w:rsidRPr="00E50FB1">
        <w:rPr>
          <w:rFonts w:asciiTheme="minorHAnsi" w:hAnsiTheme="minorHAnsi" w:cstheme="minorHAnsi"/>
        </w:rPr>
        <w:t xml:space="preserve">Lot J </w:t>
      </w:r>
      <w:r w:rsidR="00560536" w:rsidRPr="00E50FB1">
        <w:rPr>
          <w:rFonts w:asciiTheme="minorHAnsi" w:hAnsiTheme="minorHAnsi" w:cstheme="minorHAnsi"/>
        </w:rPr>
        <w:t>Development Proposal</w:t>
      </w:r>
    </w:p>
    <w:p w14:paraId="73E0A366" w14:textId="42230AA4" w:rsidR="00E81FAE" w:rsidRPr="00E50FB1" w:rsidRDefault="00DD6D71" w:rsidP="00E81FAE">
      <w:pPr>
        <w:pStyle w:val="Subtitle"/>
        <w:widowControl/>
        <w:spacing w:after="0" w:line="276" w:lineRule="auto"/>
        <w:contextualSpacing/>
        <w:rPr>
          <w:rFonts w:asciiTheme="minorHAnsi" w:hAnsiTheme="minorHAnsi" w:cstheme="minorHAnsi"/>
        </w:rPr>
      </w:pPr>
      <w:r>
        <w:rPr>
          <w:rFonts w:asciiTheme="minorHAnsi" w:hAnsiTheme="minorHAnsi" w:cstheme="minorHAnsi"/>
        </w:rPr>
        <w:t xml:space="preserve">Summary of Recommendations from the </w:t>
      </w:r>
      <w:r w:rsidR="00C16708" w:rsidRPr="00E50FB1">
        <w:rPr>
          <w:rFonts w:asciiTheme="minorHAnsi" w:hAnsiTheme="minorHAnsi" w:cstheme="minorHAnsi"/>
        </w:rPr>
        <w:t xml:space="preserve">DIA </w:t>
      </w:r>
      <w:r w:rsidR="00AD517F" w:rsidRPr="00E50FB1">
        <w:rPr>
          <w:rFonts w:asciiTheme="minorHAnsi" w:hAnsiTheme="minorHAnsi" w:cstheme="minorHAnsi"/>
        </w:rPr>
        <w:t>Staff Report</w:t>
      </w:r>
    </w:p>
    <w:p w14:paraId="15BCA5BE" w14:textId="193539DF" w:rsidR="00E81FAE" w:rsidRPr="00E50FB1" w:rsidRDefault="00EB0EA1" w:rsidP="00E81FAE">
      <w:pPr>
        <w:pStyle w:val="Subtitle"/>
        <w:widowControl/>
        <w:spacing w:after="0" w:line="276" w:lineRule="auto"/>
        <w:contextualSpacing/>
        <w:rPr>
          <w:rFonts w:asciiTheme="minorHAnsi" w:hAnsiTheme="minorHAnsi" w:cstheme="minorHAnsi"/>
        </w:rPr>
      </w:pPr>
      <w:r w:rsidRPr="00E50FB1">
        <w:rPr>
          <w:rFonts w:asciiTheme="minorHAnsi" w:hAnsiTheme="minorHAnsi" w:cstheme="minorHAnsi"/>
        </w:rPr>
        <w:t>December 1</w:t>
      </w:r>
      <w:r w:rsidR="00336D46" w:rsidRPr="00E50FB1">
        <w:rPr>
          <w:rFonts w:asciiTheme="minorHAnsi" w:hAnsiTheme="minorHAnsi" w:cstheme="minorHAnsi"/>
        </w:rPr>
        <w:t>,</w:t>
      </w:r>
      <w:r w:rsidR="007F10D0" w:rsidRPr="00E50FB1">
        <w:rPr>
          <w:rFonts w:asciiTheme="minorHAnsi" w:hAnsiTheme="minorHAnsi" w:cstheme="minorHAnsi"/>
        </w:rPr>
        <w:t xml:space="preserve"> </w:t>
      </w:r>
      <w:r w:rsidR="00336D46" w:rsidRPr="00E50FB1">
        <w:rPr>
          <w:rFonts w:asciiTheme="minorHAnsi" w:hAnsiTheme="minorHAnsi" w:cstheme="minorHAnsi"/>
        </w:rPr>
        <w:t>2020</w:t>
      </w:r>
      <w:bookmarkStart w:id="1" w:name="_Ref71355261"/>
    </w:p>
    <w:p w14:paraId="2137BBEF" w14:textId="555C1F73" w:rsidR="00336D46" w:rsidRDefault="00336D46" w:rsidP="00E81FAE">
      <w:pPr>
        <w:pStyle w:val="Subtitle"/>
        <w:widowControl/>
        <w:spacing w:after="0" w:line="276" w:lineRule="auto"/>
        <w:contextualSpacing/>
        <w:rPr>
          <w:rFonts w:asciiTheme="minorHAnsi" w:hAnsiTheme="minorHAnsi" w:cstheme="minorHAnsi"/>
          <w:sz w:val="22"/>
          <w:szCs w:val="22"/>
        </w:rPr>
      </w:pPr>
    </w:p>
    <w:p w14:paraId="4A2F71DE" w14:textId="19302B7D" w:rsidR="00DD6D71" w:rsidRDefault="00DD6D71" w:rsidP="00E81FAE">
      <w:pPr>
        <w:pStyle w:val="Subtitle"/>
        <w:widowControl/>
        <w:spacing w:after="0" w:line="276" w:lineRule="auto"/>
        <w:contextualSpacing/>
        <w:rPr>
          <w:rFonts w:asciiTheme="minorHAnsi" w:hAnsiTheme="minorHAnsi" w:cstheme="minorHAnsi"/>
          <w:sz w:val="22"/>
          <w:szCs w:val="22"/>
        </w:rPr>
      </w:pPr>
    </w:p>
    <w:p w14:paraId="68012C14" w14:textId="77777777" w:rsidR="00DD6D71" w:rsidRPr="002D44A3" w:rsidRDefault="00DD6D71" w:rsidP="00E81FAE">
      <w:pPr>
        <w:pStyle w:val="Subtitle"/>
        <w:widowControl/>
        <w:spacing w:after="0" w:line="276" w:lineRule="auto"/>
        <w:contextualSpacing/>
        <w:rPr>
          <w:rFonts w:asciiTheme="minorHAnsi" w:hAnsiTheme="minorHAnsi" w:cstheme="minorHAnsi"/>
          <w:sz w:val="22"/>
          <w:szCs w:val="22"/>
        </w:rPr>
      </w:pPr>
    </w:p>
    <w:p w14:paraId="3E0058FC" w14:textId="1072C565" w:rsidR="000852D8" w:rsidRPr="002D44A3" w:rsidRDefault="000852D8" w:rsidP="00AA2BB6">
      <w:pPr>
        <w:pStyle w:val="BodyText"/>
        <w:widowControl/>
        <w:numPr>
          <w:ilvl w:val="0"/>
          <w:numId w:val="40"/>
        </w:numPr>
        <w:spacing w:after="120"/>
        <w:ind w:left="360" w:hanging="360"/>
        <w:rPr>
          <w:rFonts w:asciiTheme="minorHAnsi" w:hAnsiTheme="minorHAnsi" w:cstheme="minorHAnsi"/>
          <w:b/>
          <w:bCs/>
          <w:sz w:val="22"/>
          <w:szCs w:val="22"/>
          <w:u w:val="single"/>
        </w:rPr>
      </w:pPr>
      <w:bookmarkStart w:id="2" w:name="_DV_M8"/>
      <w:bookmarkStart w:id="3" w:name="_DV_M11"/>
      <w:bookmarkEnd w:id="2"/>
      <w:bookmarkEnd w:id="3"/>
      <w:r w:rsidRPr="002D44A3">
        <w:rPr>
          <w:rFonts w:asciiTheme="minorHAnsi" w:hAnsiTheme="minorHAnsi" w:cstheme="minorHAnsi"/>
          <w:b/>
          <w:bCs/>
          <w:sz w:val="22"/>
          <w:szCs w:val="22"/>
          <w:u w:val="single"/>
        </w:rPr>
        <w:t>The Developer</w:t>
      </w:r>
    </w:p>
    <w:p w14:paraId="65B80189" w14:textId="798B9E49" w:rsidR="00FF757E" w:rsidRDefault="00DD6D71" w:rsidP="00DD6D71">
      <w:pPr>
        <w:pStyle w:val="BodyText"/>
        <w:widowControl/>
        <w:spacing w:after="0" w:line="259" w:lineRule="auto"/>
        <w:ind w:hanging="540"/>
        <w:rPr>
          <w:rFonts w:asciiTheme="minorHAnsi" w:hAnsiTheme="minorHAnsi" w:cstheme="minorHAnsi"/>
          <w:i/>
          <w:iCs/>
          <w:sz w:val="22"/>
          <w:szCs w:val="22"/>
        </w:rPr>
      </w:pPr>
      <w:bookmarkStart w:id="4" w:name="_Hlk57651316"/>
      <w:r w:rsidRPr="00DD6D71">
        <w:rPr>
          <w:rFonts w:ascii="Segoe UI Symbol" w:hAnsi="Segoe UI Symbol" w:cstheme="minorHAnsi"/>
          <w:sz w:val="32"/>
          <w:szCs w:val="32"/>
        </w:rPr>
        <w:t>🅰</w:t>
      </w:r>
      <w:r>
        <w:rPr>
          <w:rFonts w:asciiTheme="minorHAnsi" w:hAnsiTheme="minorHAnsi" w:cstheme="minorHAnsi"/>
          <w:i/>
          <w:iCs/>
          <w:sz w:val="22"/>
          <w:szCs w:val="22"/>
        </w:rPr>
        <w:tab/>
      </w:r>
      <w:r w:rsidR="00FF757E">
        <w:rPr>
          <w:rFonts w:asciiTheme="minorHAnsi" w:hAnsiTheme="minorHAnsi" w:cstheme="minorHAnsi"/>
          <w:i/>
          <w:iCs/>
          <w:sz w:val="22"/>
          <w:szCs w:val="22"/>
        </w:rPr>
        <w:t>Finding:</w:t>
      </w:r>
      <w:r>
        <w:rPr>
          <w:rFonts w:asciiTheme="minorHAnsi" w:hAnsiTheme="minorHAnsi" w:cstheme="minorHAnsi"/>
          <w:i/>
          <w:iCs/>
          <w:sz w:val="22"/>
          <w:szCs w:val="22"/>
        </w:rPr>
        <w:t xml:space="preserve">  (Page 8)</w:t>
      </w:r>
    </w:p>
    <w:p w14:paraId="54E5FAA1" w14:textId="1803D2BB" w:rsidR="000852D8" w:rsidRPr="002D44A3" w:rsidRDefault="000852D8" w:rsidP="000852D8">
      <w:pPr>
        <w:pStyle w:val="BodyText"/>
        <w:widowControl/>
        <w:spacing w:after="0" w:line="259" w:lineRule="auto"/>
        <w:ind w:firstLine="0"/>
        <w:rPr>
          <w:rFonts w:asciiTheme="minorHAnsi" w:hAnsiTheme="minorHAnsi" w:cstheme="minorHAnsi"/>
          <w:i/>
          <w:iCs/>
          <w:sz w:val="22"/>
          <w:szCs w:val="22"/>
        </w:rPr>
      </w:pPr>
      <w:r w:rsidRPr="002D44A3">
        <w:rPr>
          <w:rFonts w:asciiTheme="minorHAnsi" w:hAnsiTheme="minorHAnsi" w:cstheme="minorHAnsi"/>
          <w:i/>
          <w:iCs/>
          <w:sz w:val="22"/>
          <w:szCs w:val="22"/>
        </w:rPr>
        <w:t>The Developer has the demonstrated experience and capacity to perform its obligations under the various contracts and a proven track record of project delivery.</w:t>
      </w:r>
    </w:p>
    <w:p w14:paraId="7BBFFB36" w14:textId="2F50A1B3" w:rsidR="00403860" w:rsidRDefault="00403860" w:rsidP="000852D8">
      <w:pPr>
        <w:pStyle w:val="BodyText"/>
        <w:widowControl/>
        <w:spacing w:after="0" w:line="259" w:lineRule="auto"/>
        <w:ind w:firstLine="0"/>
        <w:rPr>
          <w:rFonts w:asciiTheme="minorHAnsi" w:hAnsiTheme="minorHAnsi" w:cstheme="minorHAnsi"/>
          <w:i/>
          <w:iCs/>
          <w:sz w:val="22"/>
          <w:szCs w:val="22"/>
        </w:rPr>
      </w:pPr>
    </w:p>
    <w:p w14:paraId="43582A3E" w14:textId="524E8CC2" w:rsidR="00DD6D71" w:rsidRDefault="00DD6D71" w:rsidP="000852D8">
      <w:pPr>
        <w:pStyle w:val="BodyText"/>
        <w:widowControl/>
        <w:spacing w:after="0" w:line="259" w:lineRule="auto"/>
        <w:ind w:firstLine="0"/>
        <w:rPr>
          <w:rFonts w:asciiTheme="minorHAnsi" w:hAnsiTheme="minorHAnsi" w:cstheme="minorHAnsi"/>
          <w:i/>
          <w:iCs/>
          <w:sz w:val="22"/>
          <w:szCs w:val="22"/>
        </w:rPr>
      </w:pPr>
    </w:p>
    <w:p w14:paraId="2A7ADC8C" w14:textId="77777777" w:rsidR="00AA2BB6" w:rsidRDefault="00AA2BB6" w:rsidP="000852D8">
      <w:pPr>
        <w:pStyle w:val="BodyText"/>
        <w:widowControl/>
        <w:spacing w:after="0" w:line="259" w:lineRule="auto"/>
        <w:ind w:firstLine="0"/>
        <w:rPr>
          <w:rFonts w:asciiTheme="minorHAnsi" w:hAnsiTheme="minorHAnsi" w:cstheme="minorHAnsi"/>
          <w:i/>
          <w:iCs/>
          <w:sz w:val="22"/>
          <w:szCs w:val="22"/>
        </w:rPr>
      </w:pPr>
    </w:p>
    <w:bookmarkEnd w:id="4"/>
    <w:p w14:paraId="6AF706D2" w14:textId="0C86678D" w:rsidR="001F2CBD" w:rsidRPr="0035207B" w:rsidRDefault="001F2CBD" w:rsidP="0035207B">
      <w:pPr>
        <w:pStyle w:val="ListParagraph"/>
        <w:widowControl/>
        <w:numPr>
          <w:ilvl w:val="0"/>
          <w:numId w:val="40"/>
        </w:numPr>
        <w:tabs>
          <w:tab w:val="left" w:pos="360"/>
        </w:tabs>
        <w:autoSpaceDE/>
        <w:autoSpaceDN/>
        <w:adjustRightInd/>
        <w:spacing w:line="259" w:lineRule="auto"/>
        <w:ind w:hanging="1080"/>
        <w:jc w:val="both"/>
        <w:rPr>
          <w:rFonts w:asciiTheme="minorHAnsi" w:eastAsiaTheme="minorHAnsi" w:hAnsiTheme="minorHAnsi" w:cstheme="minorHAnsi"/>
          <w:b/>
          <w:sz w:val="22"/>
          <w:szCs w:val="22"/>
          <w:u w:val="single"/>
        </w:rPr>
      </w:pPr>
      <w:r w:rsidRPr="0035207B">
        <w:rPr>
          <w:rFonts w:asciiTheme="minorHAnsi" w:eastAsiaTheme="minorHAnsi" w:hAnsiTheme="minorHAnsi" w:cstheme="minorHAnsi"/>
          <w:b/>
          <w:sz w:val="22"/>
          <w:szCs w:val="22"/>
          <w:u w:val="single"/>
        </w:rPr>
        <w:t>Consistency with CRA Plan Goals:</w:t>
      </w:r>
    </w:p>
    <w:p w14:paraId="5611D792" w14:textId="77777777" w:rsidR="000E593A" w:rsidRPr="002D44A3" w:rsidRDefault="000E593A" w:rsidP="000E593A">
      <w:pPr>
        <w:widowControl/>
        <w:spacing w:line="259" w:lineRule="auto"/>
        <w:jc w:val="both"/>
        <w:rPr>
          <w:rFonts w:asciiTheme="minorHAnsi" w:hAnsiTheme="minorHAnsi" w:cstheme="minorHAnsi"/>
          <w:b/>
          <w:bCs/>
          <w:sz w:val="22"/>
          <w:szCs w:val="22"/>
          <w:u w:val="single"/>
        </w:rPr>
      </w:pPr>
    </w:p>
    <w:p w14:paraId="7F207F19" w14:textId="77777777" w:rsidR="001F2CBD" w:rsidRPr="002D44A3" w:rsidRDefault="001F2CBD" w:rsidP="009465FC">
      <w:pPr>
        <w:widowControl/>
        <w:autoSpaceDE/>
        <w:autoSpaceDN/>
        <w:adjustRightInd/>
        <w:spacing w:line="259" w:lineRule="auto"/>
        <w:ind w:left="360"/>
        <w:jc w:val="both"/>
        <w:rPr>
          <w:rFonts w:asciiTheme="minorHAnsi" w:eastAsiaTheme="minorHAnsi" w:hAnsiTheme="minorHAnsi" w:cstheme="minorHAnsi"/>
          <w:b/>
          <w:bCs/>
          <w:sz w:val="22"/>
          <w:szCs w:val="22"/>
        </w:rPr>
      </w:pPr>
      <w:r w:rsidRPr="002D44A3">
        <w:rPr>
          <w:rFonts w:asciiTheme="minorHAnsi" w:eastAsiaTheme="minorHAnsi" w:hAnsiTheme="minorHAnsi" w:cstheme="minorHAnsi"/>
          <w:b/>
          <w:bCs/>
          <w:sz w:val="22"/>
          <w:szCs w:val="22"/>
        </w:rPr>
        <w:t>Redevelopment Goal No. 6 – Maintain a clean and safe 24-7 Downtown for residents, workers, and visitors.</w:t>
      </w:r>
    </w:p>
    <w:p w14:paraId="47B2348A" w14:textId="5C816DA3" w:rsidR="003E037A" w:rsidRPr="002D44A3" w:rsidRDefault="00DD6D71" w:rsidP="00DD6D71">
      <w:pPr>
        <w:widowControl/>
        <w:autoSpaceDE/>
        <w:autoSpaceDN/>
        <w:adjustRightInd/>
        <w:spacing w:line="259" w:lineRule="auto"/>
        <w:ind w:hanging="540"/>
        <w:jc w:val="both"/>
        <w:rPr>
          <w:rFonts w:asciiTheme="minorHAnsi" w:eastAsiaTheme="minorHAnsi" w:hAnsiTheme="minorHAnsi" w:cstheme="minorHAnsi"/>
          <w:i/>
          <w:iCs/>
          <w:sz w:val="22"/>
          <w:szCs w:val="22"/>
        </w:rPr>
      </w:pPr>
      <w:r w:rsidRPr="00DD6D71">
        <w:rPr>
          <w:rFonts w:ascii="Segoe UI Symbol" w:eastAsiaTheme="minorHAnsi" w:hAnsi="Segoe UI Symbol" w:cstheme="minorHAnsi"/>
          <w:sz w:val="32"/>
          <w:szCs w:val="32"/>
        </w:rPr>
        <w:t>🅱</w:t>
      </w:r>
      <w:r>
        <w:rPr>
          <w:rFonts w:asciiTheme="minorHAnsi" w:eastAsiaTheme="minorHAnsi" w:hAnsiTheme="minorHAnsi" w:cstheme="minorHAnsi"/>
          <w:i/>
          <w:iCs/>
          <w:sz w:val="22"/>
          <w:szCs w:val="22"/>
        </w:rPr>
        <w:tab/>
      </w:r>
      <w:r w:rsidR="00FF757E">
        <w:rPr>
          <w:rFonts w:asciiTheme="minorHAnsi" w:eastAsiaTheme="minorHAnsi" w:hAnsiTheme="minorHAnsi" w:cstheme="minorHAnsi"/>
          <w:i/>
          <w:iCs/>
          <w:sz w:val="22"/>
          <w:szCs w:val="22"/>
        </w:rPr>
        <w:t>Finding:</w:t>
      </w:r>
      <w:r>
        <w:rPr>
          <w:rFonts w:asciiTheme="minorHAnsi" w:eastAsiaTheme="minorHAnsi" w:hAnsiTheme="minorHAnsi" w:cstheme="minorHAnsi"/>
          <w:i/>
          <w:iCs/>
          <w:sz w:val="22"/>
          <w:szCs w:val="22"/>
        </w:rPr>
        <w:t xml:space="preserve">  (Page 9)</w:t>
      </w:r>
    </w:p>
    <w:p w14:paraId="1731E736" w14:textId="56847C5F" w:rsidR="003E037A" w:rsidRPr="002D44A3" w:rsidRDefault="003E037A" w:rsidP="001F2CBD">
      <w:pPr>
        <w:widowControl/>
        <w:autoSpaceDE/>
        <w:autoSpaceDN/>
        <w:adjustRightInd/>
        <w:spacing w:line="259" w:lineRule="auto"/>
        <w:jc w:val="both"/>
        <w:rPr>
          <w:rFonts w:asciiTheme="minorHAnsi" w:eastAsiaTheme="minorHAnsi" w:hAnsiTheme="minorHAnsi" w:cstheme="minorHAnsi"/>
          <w:i/>
          <w:iCs/>
          <w:sz w:val="22"/>
          <w:szCs w:val="22"/>
        </w:rPr>
      </w:pPr>
      <w:r w:rsidRPr="002D44A3">
        <w:rPr>
          <w:rFonts w:asciiTheme="minorHAnsi" w:eastAsiaTheme="minorHAnsi" w:hAnsiTheme="minorHAnsi" w:cstheme="minorHAnsi"/>
          <w:i/>
          <w:iCs/>
          <w:sz w:val="22"/>
          <w:szCs w:val="22"/>
        </w:rPr>
        <w:t xml:space="preserve">In conclusion, </w:t>
      </w:r>
      <w:bookmarkStart w:id="5" w:name="_Hlk57651396"/>
      <w:r w:rsidRPr="002D44A3">
        <w:rPr>
          <w:rFonts w:asciiTheme="minorHAnsi" w:eastAsiaTheme="minorHAnsi" w:hAnsiTheme="minorHAnsi" w:cstheme="minorHAnsi"/>
          <w:i/>
          <w:iCs/>
          <w:sz w:val="22"/>
          <w:szCs w:val="22"/>
        </w:rPr>
        <w:t>the Project meets many of the established goals for Downtown redevelopment and would be a major addition to Downtown vibrancy.</w:t>
      </w:r>
    </w:p>
    <w:bookmarkEnd w:id="5"/>
    <w:p w14:paraId="3E4C76E4" w14:textId="02130DF4" w:rsidR="001F2CBD" w:rsidRDefault="001F2CBD" w:rsidP="001F2CBD">
      <w:pPr>
        <w:widowControl/>
        <w:autoSpaceDE/>
        <w:autoSpaceDN/>
        <w:adjustRightInd/>
        <w:spacing w:line="259" w:lineRule="auto"/>
        <w:jc w:val="both"/>
        <w:rPr>
          <w:rFonts w:asciiTheme="minorHAnsi" w:eastAsiaTheme="minorHAnsi" w:hAnsiTheme="minorHAnsi" w:cstheme="minorHAnsi"/>
          <w:sz w:val="22"/>
          <w:szCs w:val="22"/>
        </w:rPr>
      </w:pPr>
    </w:p>
    <w:p w14:paraId="300B03C9" w14:textId="785203ED" w:rsidR="00DD6D71" w:rsidRDefault="00DD6D71" w:rsidP="001F2CBD">
      <w:pPr>
        <w:widowControl/>
        <w:autoSpaceDE/>
        <w:autoSpaceDN/>
        <w:adjustRightInd/>
        <w:spacing w:line="259" w:lineRule="auto"/>
        <w:jc w:val="both"/>
        <w:rPr>
          <w:rFonts w:asciiTheme="minorHAnsi" w:eastAsiaTheme="minorHAnsi" w:hAnsiTheme="minorHAnsi" w:cstheme="minorHAnsi"/>
          <w:sz w:val="22"/>
          <w:szCs w:val="22"/>
        </w:rPr>
      </w:pPr>
    </w:p>
    <w:p w14:paraId="7D6D9574" w14:textId="77777777" w:rsidR="00AA2BB6" w:rsidRPr="002D44A3" w:rsidRDefault="00AA2BB6" w:rsidP="001F2CBD">
      <w:pPr>
        <w:widowControl/>
        <w:autoSpaceDE/>
        <w:autoSpaceDN/>
        <w:adjustRightInd/>
        <w:spacing w:line="259" w:lineRule="auto"/>
        <w:jc w:val="both"/>
        <w:rPr>
          <w:rFonts w:asciiTheme="minorHAnsi" w:eastAsiaTheme="minorHAnsi" w:hAnsiTheme="minorHAnsi" w:cstheme="minorHAnsi"/>
          <w:sz w:val="22"/>
          <w:szCs w:val="22"/>
        </w:rPr>
      </w:pPr>
    </w:p>
    <w:p w14:paraId="41724BC7" w14:textId="2264D552" w:rsidR="00577277" w:rsidRPr="002D44A3" w:rsidRDefault="00E068C6" w:rsidP="0035207B">
      <w:pPr>
        <w:pStyle w:val="BodyText"/>
        <w:widowControl/>
        <w:numPr>
          <w:ilvl w:val="0"/>
          <w:numId w:val="43"/>
        </w:numPr>
        <w:spacing w:after="120" w:line="259" w:lineRule="auto"/>
        <w:ind w:left="360" w:hanging="360"/>
        <w:rPr>
          <w:rFonts w:asciiTheme="minorHAnsi" w:hAnsiTheme="minorHAnsi" w:cstheme="minorHAnsi"/>
          <w:b/>
          <w:sz w:val="22"/>
          <w:szCs w:val="22"/>
        </w:rPr>
      </w:pPr>
      <w:r w:rsidRPr="002D44A3">
        <w:rPr>
          <w:rFonts w:asciiTheme="minorHAnsi" w:hAnsiTheme="minorHAnsi" w:cstheme="minorHAnsi"/>
          <w:b/>
          <w:sz w:val="22"/>
          <w:szCs w:val="22"/>
        </w:rPr>
        <w:t>Incentives</w:t>
      </w:r>
    </w:p>
    <w:p w14:paraId="6ECA0D61" w14:textId="77777777" w:rsidR="00DD6D71" w:rsidRPr="00DD6D71" w:rsidRDefault="00E068C6" w:rsidP="00AA2BB6">
      <w:pPr>
        <w:pStyle w:val="BodyText"/>
        <w:widowControl/>
        <w:numPr>
          <w:ilvl w:val="0"/>
          <w:numId w:val="18"/>
        </w:numPr>
        <w:spacing w:after="120" w:line="259" w:lineRule="auto"/>
        <w:ind w:left="720"/>
        <w:rPr>
          <w:rFonts w:asciiTheme="minorHAnsi" w:hAnsiTheme="minorHAnsi" w:cstheme="minorHAnsi"/>
          <w:bCs/>
          <w:sz w:val="22"/>
          <w:szCs w:val="22"/>
        </w:rPr>
      </w:pPr>
      <w:r w:rsidRPr="002D44A3">
        <w:rPr>
          <w:rFonts w:asciiTheme="minorHAnsi" w:hAnsiTheme="minorHAnsi" w:cstheme="minorHAnsi"/>
          <w:b/>
          <w:sz w:val="22"/>
          <w:szCs w:val="22"/>
        </w:rPr>
        <w:t>Infrastructure</w:t>
      </w:r>
    </w:p>
    <w:p w14:paraId="4B49130F" w14:textId="5AF1D521" w:rsidR="0052758F" w:rsidRPr="002D44A3" w:rsidRDefault="00DD6D71" w:rsidP="00DD6D71">
      <w:pPr>
        <w:pStyle w:val="BodyText"/>
        <w:widowControl/>
        <w:spacing w:after="0" w:line="259" w:lineRule="auto"/>
        <w:ind w:hanging="540"/>
        <w:rPr>
          <w:rFonts w:asciiTheme="minorHAnsi" w:hAnsiTheme="minorHAnsi" w:cstheme="minorHAnsi"/>
          <w:bCs/>
          <w:sz w:val="22"/>
          <w:szCs w:val="22"/>
        </w:rPr>
      </w:pPr>
      <w:r w:rsidRPr="00DD6D71">
        <w:rPr>
          <w:rFonts w:ascii="Segoe UI Symbol" w:hAnsi="Segoe UI Symbol" w:cstheme="minorHAnsi"/>
          <w:bCs/>
          <w:sz w:val="32"/>
          <w:szCs w:val="32"/>
        </w:rPr>
        <w:t>🅲</w:t>
      </w:r>
      <w:r>
        <w:rPr>
          <w:rFonts w:asciiTheme="minorHAnsi" w:hAnsiTheme="minorHAnsi" w:cstheme="minorHAnsi"/>
          <w:bCs/>
          <w:i/>
          <w:iCs/>
          <w:sz w:val="22"/>
          <w:szCs w:val="22"/>
        </w:rPr>
        <w:tab/>
      </w:r>
      <w:r w:rsidR="00577277" w:rsidRPr="002D44A3">
        <w:rPr>
          <w:rFonts w:asciiTheme="minorHAnsi" w:hAnsiTheme="minorHAnsi" w:cstheme="minorHAnsi"/>
          <w:bCs/>
          <w:i/>
          <w:iCs/>
          <w:sz w:val="22"/>
          <w:szCs w:val="22"/>
        </w:rPr>
        <w:t>Recommendation</w:t>
      </w:r>
      <w:r w:rsidR="0052758F" w:rsidRPr="002D44A3">
        <w:rPr>
          <w:rFonts w:asciiTheme="minorHAnsi" w:hAnsiTheme="minorHAnsi" w:cstheme="minorHAnsi"/>
          <w:bCs/>
          <w:i/>
          <w:iCs/>
          <w:sz w:val="22"/>
          <w:szCs w:val="22"/>
        </w:rPr>
        <w:t>s</w:t>
      </w:r>
      <w:r w:rsidR="00577277" w:rsidRPr="002D44A3">
        <w:rPr>
          <w:rFonts w:asciiTheme="minorHAnsi" w:hAnsiTheme="minorHAnsi" w:cstheme="minorHAnsi"/>
          <w:bCs/>
          <w:i/>
          <w:iCs/>
          <w:sz w:val="22"/>
          <w:szCs w:val="22"/>
        </w:rPr>
        <w:t>:</w:t>
      </w:r>
      <w:r w:rsidR="00577277" w:rsidRPr="002D44A3">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DD6D71">
        <w:rPr>
          <w:rFonts w:asciiTheme="minorHAnsi" w:hAnsiTheme="minorHAnsi" w:cstheme="minorHAnsi"/>
          <w:bCs/>
          <w:i/>
          <w:iCs/>
          <w:sz w:val="22"/>
          <w:szCs w:val="22"/>
        </w:rPr>
        <w:t>(Page 22)</w:t>
      </w:r>
    </w:p>
    <w:p w14:paraId="2BA94D55" w14:textId="66C567E5" w:rsidR="0052758F" w:rsidRPr="002D44A3" w:rsidRDefault="0052758F" w:rsidP="0052758F">
      <w:pPr>
        <w:pStyle w:val="BodyText"/>
        <w:widowControl/>
        <w:numPr>
          <w:ilvl w:val="0"/>
          <w:numId w:val="14"/>
        </w:numPr>
        <w:spacing w:line="259" w:lineRule="auto"/>
        <w:rPr>
          <w:rFonts w:asciiTheme="minorHAnsi" w:hAnsiTheme="minorHAnsi" w:cstheme="minorHAnsi"/>
          <w:bCs/>
          <w:i/>
          <w:iCs/>
          <w:sz w:val="22"/>
          <w:szCs w:val="22"/>
        </w:rPr>
      </w:pPr>
      <w:r w:rsidRPr="002D44A3">
        <w:rPr>
          <w:rFonts w:asciiTheme="minorHAnsi" w:hAnsiTheme="minorHAnsi" w:cstheme="minorHAnsi"/>
          <w:bCs/>
          <w:i/>
          <w:iCs/>
          <w:sz w:val="22"/>
          <w:szCs w:val="22"/>
        </w:rPr>
        <w:t xml:space="preserve">Absent </w:t>
      </w:r>
      <w:r w:rsidR="00513151" w:rsidRPr="002D44A3">
        <w:rPr>
          <w:rFonts w:asciiTheme="minorHAnsi" w:hAnsiTheme="minorHAnsi" w:cstheme="minorHAnsi"/>
          <w:bCs/>
          <w:i/>
          <w:iCs/>
          <w:sz w:val="22"/>
          <w:szCs w:val="22"/>
        </w:rPr>
        <w:t>construction costs and project detail info</w:t>
      </w:r>
      <w:r w:rsidRPr="002D44A3">
        <w:rPr>
          <w:rFonts w:asciiTheme="minorHAnsi" w:hAnsiTheme="minorHAnsi" w:cstheme="minorHAnsi"/>
          <w:bCs/>
          <w:i/>
          <w:iCs/>
          <w:sz w:val="22"/>
          <w:szCs w:val="22"/>
        </w:rPr>
        <w:t>rmation, we</w:t>
      </w:r>
      <w:r w:rsidR="0052558F">
        <w:rPr>
          <w:rFonts w:asciiTheme="minorHAnsi" w:hAnsiTheme="minorHAnsi" w:cstheme="minorHAnsi"/>
          <w:bCs/>
          <w:i/>
          <w:iCs/>
          <w:sz w:val="22"/>
          <w:szCs w:val="22"/>
        </w:rPr>
        <w:t xml:space="preserve"> cannot </w:t>
      </w:r>
      <w:r w:rsidR="002C3177">
        <w:rPr>
          <w:rFonts w:asciiTheme="minorHAnsi" w:hAnsiTheme="minorHAnsi" w:cstheme="minorHAnsi"/>
          <w:bCs/>
          <w:i/>
          <w:iCs/>
          <w:sz w:val="22"/>
          <w:szCs w:val="22"/>
        </w:rPr>
        <w:t>verify the need for</w:t>
      </w:r>
      <w:r w:rsidR="0052558F">
        <w:rPr>
          <w:rFonts w:asciiTheme="minorHAnsi" w:hAnsiTheme="minorHAnsi" w:cstheme="minorHAnsi"/>
          <w:bCs/>
          <w:i/>
          <w:iCs/>
          <w:sz w:val="22"/>
          <w:szCs w:val="22"/>
        </w:rPr>
        <w:t xml:space="preserve"> the full infrastructure budget</w:t>
      </w:r>
      <w:r w:rsidR="002C3177">
        <w:rPr>
          <w:rFonts w:asciiTheme="minorHAnsi" w:hAnsiTheme="minorHAnsi" w:cstheme="minorHAnsi"/>
          <w:bCs/>
          <w:i/>
          <w:iCs/>
          <w:sz w:val="22"/>
          <w:szCs w:val="22"/>
        </w:rPr>
        <w:t>.</w:t>
      </w:r>
    </w:p>
    <w:p w14:paraId="41574F7F" w14:textId="2B399B06" w:rsidR="0052758F" w:rsidRDefault="0052758F" w:rsidP="00AA2BB6">
      <w:pPr>
        <w:pStyle w:val="BodyText"/>
        <w:widowControl/>
        <w:numPr>
          <w:ilvl w:val="0"/>
          <w:numId w:val="14"/>
        </w:numPr>
        <w:spacing w:after="0" w:line="259" w:lineRule="auto"/>
        <w:rPr>
          <w:rFonts w:asciiTheme="minorHAnsi" w:hAnsiTheme="minorHAnsi" w:cstheme="minorHAnsi"/>
          <w:bCs/>
          <w:i/>
          <w:iCs/>
          <w:sz w:val="22"/>
          <w:szCs w:val="22"/>
        </w:rPr>
      </w:pPr>
      <w:r w:rsidRPr="002D44A3">
        <w:rPr>
          <w:rFonts w:asciiTheme="minorHAnsi" w:hAnsiTheme="minorHAnsi" w:cstheme="minorHAnsi"/>
          <w:bCs/>
          <w:i/>
          <w:iCs/>
          <w:sz w:val="22"/>
          <w:szCs w:val="22"/>
        </w:rPr>
        <w:t>The Development Agreement should include plain, specific language requiring City approval of infrastructure budgets prior to construction. Consistent with the language in Section 8.9 (a), any dispute of budgets may be resolved between the City Representative and the Developer.</w:t>
      </w:r>
    </w:p>
    <w:p w14:paraId="5BFCFA0A" w14:textId="59DD1605" w:rsidR="00AA2BB6" w:rsidRDefault="00AA2BB6" w:rsidP="00AA2BB6">
      <w:pPr>
        <w:pStyle w:val="BodyText"/>
        <w:widowControl/>
        <w:spacing w:after="0" w:line="259" w:lineRule="auto"/>
        <w:ind w:left="360" w:firstLine="0"/>
        <w:rPr>
          <w:rFonts w:asciiTheme="minorHAnsi" w:hAnsiTheme="minorHAnsi" w:cstheme="minorHAnsi"/>
          <w:bCs/>
          <w:sz w:val="22"/>
          <w:szCs w:val="22"/>
        </w:rPr>
      </w:pPr>
    </w:p>
    <w:p w14:paraId="11A29D34" w14:textId="77777777" w:rsidR="001E4B92" w:rsidRPr="00AA2BB6" w:rsidRDefault="001E4B92" w:rsidP="00AA2BB6">
      <w:pPr>
        <w:pStyle w:val="BodyText"/>
        <w:widowControl/>
        <w:spacing w:after="0" w:line="259" w:lineRule="auto"/>
        <w:ind w:left="360" w:firstLine="0"/>
        <w:rPr>
          <w:rFonts w:asciiTheme="minorHAnsi" w:hAnsiTheme="minorHAnsi" w:cstheme="minorHAnsi"/>
          <w:bCs/>
          <w:sz w:val="22"/>
          <w:szCs w:val="22"/>
        </w:rPr>
      </w:pPr>
    </w:p>
    <w:p w14:paraId="6EA4647C" w14:textId="7425461F" w:rsidR="00AA2BB6" w:rsidRPr="00AA2BB6" w:rsidRDefault="00AA2BB6" w:rsidP="00AA2BB6">
      <w:pPr>
        <w:pStyle w:val="BodyText"/>
        <w:widowControl/>
        <w:spacing w:after="0" w:line="259" w:lineRule="auto"/>
        <w:ind w:left="720" w:hanging="360"/>
        <w:rPr>
          <w:rFonts w:asciiTheme="minorHAnsi" w:hAnsiTheme="minorHAnsi" w:cstheme="minorHAnsi"/>
          <w:bCs/>
          <w:sz w:val="22"/>
          <w:szCs w:val="22"/>
        </w:rPr>
      </w:pPr>
    </w:p>
    <w:p w14:paraId="55000EBF" w14:textId="48467941" w:rsidR="001E4B92" w:rsidRDefault="001E4B92">
      <w:pPr>
        <w:widowControl/>
        <w:autoSpaceDE/>
        <w:autoSpaceDN/>
        <w:adjustRightInd/>
        <w:rPr>
          <w:rFonts w:asciiTheme="minorHAnsi" w:hAnsiTheme="minorHAnsi" w:cstheme="minorHAnsi"/>
          <w:bCs/>
          <w:sz w:val="22"/>
          <w:szCs w:val="22"/>
        </w:rPr>
      </w:pPr>
      <w:r>
        <w:rPr>
          <w:rFonts w:asciiTheme="minorHAnsi" w:hAnsiTheme="minorHAnsi" w:cstheme="minorHAnsi"/>
          <w:bCs/>
          <w:sz w:val="22"/>
          <w:szCs w:val="22"/>
        </w:rPr>
        <w:br w:type="page"/>
      </w:r>
    </w:p>
    <w:p w14:paraId="63407667" w14:textId="61EC7B63" w:rsidR="001E4B92" w:rsidRPr="001E4B92" w:rsidRDefault="00AD4C42" w:rsidP="001E4B92">
      <w:pPr>
        <w:pStyle w:val="BodyText"/>
        <w:widowControl/>
        <w:spacing w:after="120" w:line="259" w:lineRule="auto"/>
        <w:ind w:left="720" w:hanging="360"/>
        <w:rPr>
          <w:rFonts w:asciiTheme="minorHAnsi" w:hAnsiTheme="minorHAnsi" w:cstheme="minorHAnsi"/>
          <w:b/>
          <w:sz w:val="22"/>
          <w:szCs w:val="22"/>
        </w:rPr>
      </w:pPr>
      <w:r w:rsidRPr="002D44A3">
        <w:rPr>
          <w:rFonts w:asciiTheme="minorHAnsi" w:hAnsiTheme="minorHAnsi" w:cstheme="minorHAnsi"/>
          <w:b/>
          <w:sz w:val="22"/>
          <w:szCs w:val="22"/>
        </w:rPr>
        <w:lastRenderedPageBreak/>
        <w:t>iii.</w:t>
      </w:r>
      <w:r w:rsidRPr="002D44A3">
        <w:rPr>
          <w:rFonts w:asciiTheme="minorHAnsi" w:hAnsiTheme="minorHAnsi" w:cstheme="minorHAnsi"/>
          <w:b/>
          <w:sz w:val="22"/>
          <w:szCs w:val="22"/>
        </w:rPr>
        <w:tab/>
      </w:r>
      <w:r w:rsidR="00157D39" w:rsidRPr="002D44A3">
        <w:rPr>
          <w:rFonts w:asciiTheme="minorHAnsi" w:hAnsiTheme="minorHAnsi" w:cstheme="minorHAnsi"/>
          <w:b/>
          <w:sz w:val="22"/>
          <w:szCs w:val="22"/>
        </w:rPr>
        <w:t>$50 Million contribution for construction of Live</w:t>
      </w:r>
    </w:p>
    <w:p w14:paraId="6C8626CE" w14:textId="3A64863A" w:rsidR="003A3D1D" w:rsidRPr="002D44A3" w:rsidRDefault="00AA2BB6" w:rsidP="00AA2BB6">
      <w:pPr>
        <w:pStyle w:val="BodyText"/>
        <w:widowControl/>
        <w:spacing w:line="259" w:lineRule="auto"/>
        <w:ind w:hanging="540"/>
        <w:rPr>
          <w:rFonts w:asciiTheme="minorHAnsi" w:hAnsiTheme="minorHAnsi" w:cstheme="minorHAnsi"/>
          <w:bCs/>
          <w:i/>
          <w:iCs/>
          <w:sz w:val="22"/>
          <w:szCs w:val="22"/>
        </w:rPr>
      </w:pPr>
      <w:r w:rsidRPr="00AA2BB6">
        <w:rPr>
          <w:rFonts w:ascii="Segoe UI Symbol" w:hAnsi="Segoe UI Symbol" w:cstheme="minorHAnsi"/>
          <w:bCs/>
          <w:sz w:val="32"/>
          <w:szCs w:val="32"/>
        </w:rPr>
        <w:t>🅳</w:t>
      </w:r>
      <w:r>
        <w:rPr>
          <w:rFonts w:asciiTheme="minorHAnsi" w:hAnsiTheme="minorHAnsi" w:cstheme="minorHAnsi"/>
          <w:bCs/>
          <w:i/>
          <w:iCs/>
          <w:sz w:val="22"/>
          <w:szCs w:val="22"/>
        </w:rPr>
        <w:tab/>
      </w:r>
      <w:r w:rsidR="003A3D1D" w:rsidRPr="002D44A3">
        <w:rPr>
          <w:rFonts w:asciiTheme="minorHAnsi" w:hAnsiTheme="minorHAnsi" w:cstheme="minorHAnsi"/>
          <w:bCs/>
          <w:i/>
          <w:iCs/>
          <w:sz w:val="22"/>
          <w:szCs w:val="22"/>
        </w:rPr>
        <w:t xml:space="preserve">Recommendations: </w:t>
      </w:r>
      <w:r>
        <w:rPr>
          <w:rFonts w:asciiTheme="minorHAnsi" w:hAnsiTheme="minorHAnsi" w:cstheme="minorHAnsi"/>
          <w:bCs/>
          <w:i/>
          <w:iCs/>
          <w:sz w:val="22"/>
          <w:szCs w:val="22"/>
        </w:rPr>
        <w:t xml:space="preserve"> (Page 23)</w:t>
      </w:r>
    </w:p>
    <w:p w14:paraId="117A18FF" w14:textId="3847B668" w:rsidR="003A3D1D" w:rsidRPr="002D44A3" w:rsidRDefault="003A3D1D" w:rsidP="003A3D1D">
      <w:pPr>
        <w:pStyle w:val="BodyText"/>
        <w:widowControl/>
        <w:numPr>
          <w:ilvl w:val="0"/>
          <w:numId w:val="25"/>
        </w:numPr>
        <w:spacing w:line="259" w:lineRule="auto"/>
        <w:rPr>
          <w:rFonts w:asciiTheme="minorHAnsi" w:hAnsiTheme="minorHAnsi" w:cstheme="minorHAnsi"/>
          <w:bCs/>
          <w:i/>
          <w:iCs/>
          <w:sz w:val="22"/>
          <w:szCs w:val="22"/>
        </w:rPr>
      </w:pPr>
      <w:r w:rsidRPr="002D44A3">
        <w:rPr>
          <w:rFonts w:asciiTheme="minorHAnsi" w:hAnsiTheme="minorHAnsi" w:cstheme="minorHAnsi"/>
          <w:bCs/>
          <w:i/>
          <w:iCs/>
          <w:sz w:val="22"/>
          <w:szCs w:val="22"/>
        </w:rPr>
        <w:t>We are supportive of the City’s matching contribution to the Live! component, not to exceed $50 million.</w:t>
      </w:r>
    </w:p>
    <w:p w14:paraId="1E3D7F42" w14:textId="60F24BFE" w:rsidR="003A3D1D" w:rsidRDefault="003A3D1D" w:rsidP="00AA2BB6">
      <w:pPr>
        <w:pStyle w:val="BodyText"/>
        <w:widowControl/>
        <w:numPr>
          <w:ilvl w:val="0"/>
          <w:numId w:val="25"/>
        </w:numPr>
        <w:spacing w:after="0" w:line="259" w:lineRule="auto"/>
        <w:rPr>
          <w:rFonts w:asciiTheme="minorHAnsi" w:hAnsiTheme="minorHAnsi" w:cstheme="minorHAnsi"/>
          <w:bCs/>
          <w:i/>
          <w:iCs/>
          <w:sz w:val="22"/>
          <w:szCs w:val="22"/>
        </w:rPr>
      </w:pPr>
      <w:r w:rsidRPr="002D44A3">
        <w:rPr>
          <w:rFonts w:asciiTheme="minorHAnsi" w:hAnsiTheme="minorHAnsi" w:cstheme="minorHAnsi"/>
          <w:bCs/>
          <w:i/>
          <w:iCs/>
          <w:sz w:val="22"/>
          <w:szCs w:val="22"/>
        </w:rPr>
        <w:t>We recommend that the office portion of the Live! other than the office space used for management of the Project, be structured as a separate taxable condominium interest.</w:t>
      </w:r>
    </w:p>
    <w:p w14:paraId="4A5A32B4" w14:textId="05AAA683" w:rsidR="00AA2BB6" w:rsidRDefault="00AA2BB6" w:rsidP="00AA2BB6">
      <w:pPr>
        <w:pStyle w:val="BodyText"/>
        <w:widowControl/>
        <w:spacing w:after="0" w:line="259" w:lineRule="auto"/>
        <w:ind w:left="720" w:firstLine="0"/>
        <w:rPr>
          <w:rFonts w:asciiTheme="minorHAnsi" w:hAnsiTheme="minorHAnsi" w:cstheme="minorHAnsi"/>
          <w:bCs/>
          <w:i/>
          <w:iCs/>
          <w:sz w:val="22"/>
          <w:szCs w:val="22"/>
        </w:rPr>
      </w:pPr>
    </w:p>
    <w:p w14:paraId="7EC29BF2" w14:textId="1380D880" w:rsidR="00AA2BB6" w:rsidRDefault="00AA2BB6" w:rsidP="00AA2BB6">
      <w:pPr>
        <w:pStyle w:val="BodyText"/>
        <w:widowControl/>
        <w:spacing w:after="0" w:line="259" w:lineRule="auto"/>
        <w:ind w:left="720" w:firstLine="0"/>
        <w:rPr>
          <w:rFonts w:asciiTheme="minorHAnsi" w:hAnsiTheme="minorHAnsi" w:cstheme="minorHAnsi"/>
          <w:bCs/>
          <w:i/>
          <w:iCs/>
          <w:sz w:val="22"/>
          <w:szCs w:val="22"/>
        </w:rPr>
      </w:pPr>
    </w:p>
    <w:p w14:paraId="50FE74B9" w14:textId="77777777" w:rsidR="00AA2BB6" w:rsidRPr="002D44A3" w:rsidRDefault="00AA2BB6" w:rsidP="00AA2BB6">
      <w:pPr>
        <w:pStyle w:val="BodyText"/>
        <w:widowControl/>
        <w:spacing w:after="0" w:line="259" w:lineRule="auto"/>
        <w:ind w:left="720" w:firstLine="0"/>
        <w:rPr>
          <w:rFonts w:asciiTheme="minorHAnsi" w:hAnsiTheme="minorHAnsi" w:cstheme="minorHAnsi"/>
          <w:bCs/>
          <w:i/>
          <w:iCs/>
          <w:sz w:val="22"/>
          <w:szCs w:val="22"/>
        </w:rPr>
      </w:pPr>
    </w:p>
    <w:p w14:paraId="79FB07CC" w14:textId="7502B8F7" w:rsidR="006A3296" w:rsidRPr="002D44A3" w:rsidRDefault="00157D39" w:rsidP="00AA2BB6">
      <w:pPr>
        <w:pStyle w:val="BodyText"/>
        <w:widowControl/>
        <w:spacing w:after="120" w:line="259" w:lineRule="auto"/>
        <w:ind w:left="720" w:hanging="360"/>
        <w:rPr>
          <w:rFonts w:asciiTheme="minorHAnsi" w:hAnsiTheme="minorHAnsi" w:cstheme="minorHAnsi"/>
          <w:b/>
          <w:sz w:val="22"/>
          <w:szCs w:val="22"/>
        </w:rPr>
      </w:pPr>
      <w:r w:rsidRPr="002D44A3">
        <w:rPr>
          <w:rFonts w:asciiTheme="minorHAnsi" w:hAnsiTheme="minorHAnsi" w:cstheme="minorHAnsi"/>
          <w:b/>
          <w:sz w:val="22"/>
          <w:szCs w:val="22"/>
        </w:rPr>
        <w:t xml:space="preserve">iv.   </w:t>
      </w:r>
      <w:r w:rsidR="006A3296" w:rsidRPr="002D44A3">
        <w:rPr>
          <w:rFonts w:asciiTheme="minorHAnsi" w:hAnsiTheme="minorHAnsi" w:cstheme="minorHAnsi"/>
          <w:b/>
          <w:sz w:val="22"/>
          <w:szCs w:val="22"/>
        </w:rPr>
        <w:t xml:space="preserve">Breadbox Loan: </w:t>
      </w:r>
    </w:p>
    <w:p w14:paraId="03FAB96F" w14:textId="0433C1BC" w:rsidR="00AA2BB6" w:rsidRDefault="00AA2BB6" w:rsidP="00AA2BB6">
      <w:pPr>
        <w:pStyle w:val="BodyText"/>
        <w:widowControl/>
        <w:spacing w:line="259" w:lineRule="auto"/>
        <w:ind w:hanging="540"/>
        <w:rPr>
          <w:rFonts w:asciiTheme="minorHAnsi" w:hAnsiTheme="minorHAnsi" w:cstheme="minorHAnsi"/>
          <w:bCs/>
          <w:i/>
          <w:iCs/>
          <w:sz w:val="22"/>
          <w:szCs w:val="22"/>
        </w:rPr>
      </w:pPr>
      <w:r w:rsidRPr="00AA2BB6">
        <w:rPr>
          <w:rFonts w:ascii="Segoe UI Symbol" w:hAnsi="Segoe UI Symbol" w:cstheme="minorHAnsi"/>
          <w:bCs/>
          <w:sz w:val="32"/>
          <w:szCs w:val="32"/>
        </w:rPr>
        <w:t>🅴</w:t>
      </w:r>
      <w:r>
        <w:rPr>
          <w:rFonts w:asciiTheme="minorHAnsi" w:hAnsiTheme="minorHAnsi" w:cstheme="minorHAnsi"/>
          <w:bCs/>
          <w:i/>
          <w:iCs/>
          <w:sz w:val="22"/>
          <w:szCs w:val="22"/>
        </w:rPr>
        <w:tab/>
      </w:r>
      <w:r w:rsidR="002B249B" w:rsidRPr="002D44A3">
        <w:rPr>
          <w:rFonts w:asciiTheme="minorHAnsi" w:hAnsiTheme="minorHAnsi" w:cstheme="minorHAnsi"/>
          <w:bCs/>
          <w:i/>
          <w:iCs/>
          <w:sz w:val="22"/>
          <w:szCs w:val="22"/>
        </w:rPr>
        <w:t>Recommendation:</w:t>
      </w:r>
      <w:r w:rsidR="009E60C2">
        <w:rPr>
          <w:rFonts w:asciiTheme="minorHAnsi" w:hAnsiTheme="minorHAnsi" w:cstheme="minorHAnsi"/>
          <w:bCs/>
          <w:i/>
          <w:iCs/>
          <w:sz w:val="22"/>
          <w:szCs w:val="22"/>
        </w:rPr>
        <w:t xml:space="preserve">  (Page 24)</w:t>
      </w:r>
    </w:p>
    <w:p w14:paraId="304436CB" w14:textId="5C096119" w:rsidR="002B249B" w:rsidRDefault="002B249B" w:rsidP="00AA2BB6">
      <w:pPr>
        <w:pStyle w:val="BodyText"/>
        <w:widowControl/>
        <w:spacing w:after="0" w:line="259" w:lineRule="auto"/>
        <w:ind w:firstLine="0"/>
        <w:rPr>
          <w:rFonts w:asciiTheme="minorHAnsi" w:hAnsiTheme="minorHAnsi" w:cstheme="minorHAnsi"/>
          <w:bCs/>
          <w:i/>
          <w:iCs/>
          <w:sz w:val="22"/>
          <w:szCs w:val="22"/>
        </w:rPr>
      </w:pPr>
      <w:r w:rsidRPr="002D44A3">
        <w:rPr>
          <w:rFonts w:asciiTheme="minorHAnsi" w:hAnsiTheme="minorHAnsi" w:cstheme="minorHAnsi"/>
          <w:bCs/>
          <w:i/>
          <w:iCs/>
          <w:sz w:val="22"/>
          <w:szCs w:val="22"/>
        </w:rPr>
        <w:t>Our analysis of financial feasibility and construction costs</w:t>
      </w:r>
      <w:r w:rsidRPr="002B249B">
        <w:rPr>
          <w:rFonts w:asciiTheme="minorHAnsi" w:hAnsiTheme="minorHAnsi" w:cstheme="minorHAnsi"/>
          <w:bCs/>
          <w:i/>
          <w:iCs/>
          <w:sz w:val="22"/>
          <w:szCs w:val="22"/>
        </w:rPr>
        <w:t>, based on the information provided,</w:t>
      </w:r>
      <w:r w:rsidRPr="002D44A3">
        <w:rPr>
          <w:rFonts w:asciiTheme="minorHAnsi" w:hAnsiTheme="minorHAnsi" w:cstheme="minorHAnsi"/>
          <w:bCs/>
          <w:i/>
          <w:iCs/>
          <w:sz w:val="22"/>
          <w:szCs w:val="22"/>
        </w:rPr>
        <w:t xml:space="preserve"> does not reveal a need for this additional incentive</w:t>
      </w:r>
      <w:r>
        <w:rPr>
          <w:rFonts w:asciiTheme="minorHAnsi" w:hAnsiTheme="minorHAnsi" w:cstheme="minorHAnsi"/>
          <w:bCs/>
          <w:i/>
          <w:iCs/>
          <w:sz w:val="22"/>
          <w:szCs w:val="22"/>
        </w:rPr>
        <w:t xml:space="preserve"> </w:t>
      </w:r>
      <w:r w:rsidRPr="002B249B">
        <w:rPr>
          <w:rFonts w:asciiTheme="minorHAnsi" w:hAnsiTheme="minorHAnsi" w:cstheme="minorHAnsi"/>
          <w:bCs/>
          <w:i/>
          <w:iCs/>
          <w:sz w:val="22"/>
          <w:szCs w:val="22"/>
        </w:rPr>
        <w:t>as currently structured</w:t>
      </w:r>
      <w:r w:rsidRPr="002D44A3">
        <w:rPr>
          <w:rFonts w:asciiTheme="minorHAnsi" w:hAnsiTheme="minorHAnsi" w:cstheme="minorHAnsi"/>
          <w:bCs/>
          <w:i/>
          <w:iCs/>
          <w:sz w:val="22"/>
          <w:szCs w:val="22"/>
        </w:rPr>
        <w:t>. Nevertheless, we understand that this may be non-negotiable from the Developer’s perspective</w:t>
      </w:r>
      <w:r w:rsidRPr="002B249B">
        <w:rPr>
          <w:rFonts w:asciiTheme="minorHAnsi" w:hAnsiTheme="minorHAnsi" w:cstheme="minorHAnsi"/>
          <w:bCs/>
          <w:i/>
          <w:iCs/>
          <w:sz w:val="22"/>
          <w:szCs w:val="22"/>
        </w:rPr>
        <w:t>,</w:t>
      </w:r>
      <w:r w:rsidRPr="002D44A3">
        <w:rPr>
          <w:rFonts w:asciiTheme="minorHAnsi" w:hAnsiTheme="minorHAnsi" w:cstheme="minorHAnsi"/>
          <w:bCs/>
          <w:i/>
          <w:iCs/>
          <w:sz w:val="22"/>
          <w:szCs w:val="22"/>
        </w:rPr>
        <w:t xml:space="preserve"> and actual construction and operating numbers might justify this incentive.</w:t>
      </w:r>
    </w:p>
    <w:p w14:paraId="6EDEE25B" w14:textId="779EBAEF" w:rsidR="00AA2BB6" w:rsidRDefault="00AA2BB6" w:rsidP="00AA2BB6">
      <w:pPr>
        <w:pStyle w:val="BodyText"/>
        <w:widowControl/>
        <w:spacing w:after="0" w:line="259" w:lineRule="auto"/>
        <w:ind w:firstLine="0"/>
        <w:rPr>
          <w:rFonts w:asciiTheme="minorHAnsi" w:hAnsiTheme="minorHAnsi" w:cstheme="minorHAnsi"/>
          <w:bCs/>
          <w:i/>
          <w:iCs/>
          <w:sz w:val="22"/>
          <w:szCs w:val="22"/>
        </w:rPr>
      </w:pPr>
    </w:p>
    <w:p w14:paraId="1F766906" w14:textId="1CA7CAF2" w:rsidR="00AA2BB6" w:rsidRDefault="00AA2BB6" w:rsidP="00AA2BB6">
      <w:pPr>
        <w:pStyle w:val="BodyText"/>
        <w:widowControl/>
        <w:spacing w:after="0" w:line="259" w:lineRule="auto"/>
        <w:ind w:firstLine="0"/>
        <w:rPr>
          <w:rFonts w:asciiTheme="minorHAnsi" w:hAnsiTheme="minorHAnsi" w:cstheme="minorHAnsi"/>
          <w:bCs/>
          <w:i/>
          <w:iCs/>
          <w:sz w:val="22"/>
          <w:szCs w:val="22"/>
        </w:rPr>
      </w:pPr>
    </w:p>
    <w:p w14:paraId="6C216F7E" w14:textId="77777777" w:rsidR="00AA2BB6" w:rsidRDefault="00AA2BB6" w:rsidP="00AA2BB6">
      <w:pPr>
        <w:pStyle w:val="BodyText"/>
        <w:widowControl/>
        <w:spacing w:after="0" w:line="259" w:lineRule="auto"/>
        <w:ind w:firstLine="0"/>
        <w:rPr>
          <w:rFonts w:asciiTheme="minorHAnsi" w:hAnsiTheme="minorHAnsi" w:cstheme="minorHAnsi"/>
          <w:bCs/>
          <w:i/>
          <w:iCs/>
          <w:sz w:val="22"/>
          <w:szCs w:val="22"/>
        </w:rPr>
      </w:pPr>
    </w:p>
    <w:p w14:paraId="365F8226" w14:textId="2AC0D409" w:rsidR="0052758F" w:rsidRPr="002D44A3" w:rsidRDefault="00AD4C42" w:rsidP="00AA2BB6">
      <w:pPr>
        <w:pStyle w:val="BodyText"/>
        <w:widowControl/>
        <w:spacing w:after="120" w:line="259" w:lineRule="auto"/>
        <w:ind w:left="720" w:hanging="360"/>
        <w:rPr>
          <w:rFonts w:asciiTheme="minorHAnsi" w:hAnsiTheme="minorHAnsi" w:cstheme="minorHAnsi"/>
          <w:b/>
          <w:sz w:val="22"/>
          <w:szCs w:val="22"/>
        </w:rPr>
      </w:pPr>
      <w:r w:rsidRPr="002D44A3">
        <w:rPr>
          <w:rFonts w:asciiTheme="minorHAnsi" w:hAnsiTheme="minorHAnsi" w:cstheme="minorHAnsi"/>
          <w:b/>
          <w:sz w:val="22"/>
          <w:szCs w:val="22"/>
        </w:rPr>
        <w:t xml:space="preserve">v.    </w:t>
      </w:r>
      <w:r w:rsidR="006A3296" w:rsidRPr="002D44A3">
        <w:rPr>
          <w:rFonts w:asciiTheme="minorHAnsi" w:hAnsiTheme="minorHAnsi" w:cstheme="minorHAnsi"/>
          <w:b/>
          <w:sz w:val="22"/>
          <w:szCs w:val="22"/>
        </w:rPr>
        <w:t>Market Rate Multi</w:t>
      </w:r>
      <w:r w:rsidR="00184E96">
        <w:rPr>
          <w:rFonts w:asciiTheme="minorHAnsi" w:hAnsiTheme="minorHAnsi" w:cstheme="minorHAnsi"/>
          <w:b/>
          <w:sz w:val="22"/>
          <w:szCs w:val="22"/>
        </w:rPr>
        <w:t>-</w:t>
      </w:r>
      <w:r w:rsidR="006A3296" w:rsidRPr="002D44A3">
        <w:rPr>
          <w:rFonts w:asciiTheme="minorHAnsi" w:hAnsiTheme="minorHAnsi" w:cstheme="minorHAnsi"/>
          <w:b/>
          <w:sz w:val="22"/>
          <w:szCs w:val="22"/>
        </w:rPr>
        <w:t>Family REV Grant</w:t>
      </w:r>
      <w:r w:rsidRPr="002D44A3">
        <w:rPr>
          <w:rFonts w:asciiTheme="minorHAnsi" w:hAnsiTheme="minorHAnsi" w:cstheme="minorHAnsi"/>
          <w:b/>
          <w:sz w:val="22"/>
          <w:szCs w:val="22"/>
        </w:rPr>
        <w:t>:</w:t>
      </w:r>
    </w:p>
    <w:p w14:paraId="0C28C74A" w14:textId="1BE66DDF" w:rsidR="00F310F7" w:rsidRPr="002D44A3" w:rsidRDefault="00F310F7" w:rsidP="00AA2BB6">
      <w:pPr>
        <w:widowControl/>
        <w:autoSpaceDE/>
        <w:autoSpaceDN/>
        <w:adjustRightInd/>
        <w:spacing w:line="259" w:lineRule="auto"/>
        <w:ind w:left="720"/>
        <w:rPr>
          <w:rFonts w:asciiTheme="minorHAnsi" w:eastAsiaTheme="minorHAnsi" w:hAnsiTheme="minorHAnsi" w:cstheme="minorHAnsi"/>
          <w:b/>
          <w:sz w:val="22"/>
          <w:szCs w:val="22"/>
        </w:rPr>
      </w:pPr>
      <w:r w:rsidRPr="002D44A3">
        <w:rPr>
          <w:rFonts w:asciiTheme="minorHAnsi" w:eastAsiaTheme="minorHAnsi" w:hAnsiTheme="minorHAnsi" w:cstheme="minorHAnsi"/>
          <w:b/>
          <w:sz w:val="22"/>
          <w:szCs w:val="22"/>
        </w:rPr>
        <w:t>REV Grant Conclusion:</w:t>
      </w:r>
    </w:p>
    <w:p w14:paraId="13FB94FC" w14:textId="77777777" w:rsidR="00AA2BB6" w:rsidRDefault="00AA2BB6" w:rsidP="00AD4C42">
      <w:pPr>
        <w:widowControl/>
        <w:autoSpaceDE/>
        <w:autoSpaceDN/>
        <w:adjustRightInd/>
        <w:spacing w:line="259" w:lineRule="auto"/>
        <w:jc w:val="both"/>
        <w:rPr>
          <w:rFonts w:asciiTheme="minorHAnsi" w:hAnsiTheme="minorHAnsi" w:cstheme="minorHAnsi"/>
          <w:i/>
          <w:iCs/>
          <w:sz w:val="22"/>
          <w:szCs w:val="22"/>
        </w:rPr>
      </w:pPr>
    </w:p>
    <w:p w14:paraId="477735AB" w14:textId="5024DFB0" w:rsidR="00AA2BB6" w:rsidRDefault="00AA2BB6" w:rsidP="00AA2BB6">
      <w:pPr>
        <w:widowControl/>
        <w:autoSpaceDE/>
        <w:autoSpaceDN/>
        <w:adjustRightInd/>
        <w:spacing w:line="259" w:lineRule="auto"/>
        <w:ind w:hanging="540"/>
        <w:jc w:val="both"/>
        <w:rPr>
          <w:rFonts w:asciiTheme="minorHAnsi" w:hAnsiTheme="minorHAnsi" w:cstheme="minorHAnsi"/>
          <w:i/>
          <w:iCs/>
          <w:sz w:val="22"/>
          <w:szCs w:val="22"/>
        </w:rPr>
      </w:pPr>
      <w:r w:rsidRPr="00AA2BB6">
        <w:rPr>
          <w:rFonts w:ascii="Segoe UI Symbol" w:hAnsi="Segoe UI Symbol" w:cstheme="minorHAnsi"/>
          <w:sz w:val="32"/>
          <w:szCs w:val="32"/>
        </w:rPr>
        <w:t>🅵</w:t>
      </w:r>
      <w:r>
        <w:rPr>
          <w:rFonts w:asciiTheme="minorHAnsi" w:hAnsiTheme="minorHAnsi" w:cstheme="minorHAnsi"/>
          <w:i/>
          <w:iCs/>
          <w:sz w:val="22"/>
          <w:szCs w:val="22"/>
        </w:rPr>
        <w:tab/>
      </w:r>
      <w:r w:rsidR="00F310F7" w:rsidRPr="002D44A3">
        <w:rPr>
          <w:rFonts w:asciiTheme="minorHAnsi" w:hAnsiTheme="minorHAnsi" w:cstheme="minorHAnsi"/>
          <w:i/>
          <w:iCs/>
          <w:sz w:val="22"/>
          <w:szCs w:val="22"/>
        </w:rPr>
        <w:t>Consideration:</w:t>
      </w:r>
      <w:r>
        <w:rPr>
          <w:rFonts w:asciiTheme="minorHAnsi" w:hAnsiTheme="minorHAnsi" w:cstheme="minorHAnsi"/>
          <w:i/>
          <w:iCs/>
          <w:sz w:val="22"/>
          <w:szCs w:val="22"/>
        </w:rPr>
        <w:t xml:space="preserve">  (Page 27)</w:t>
      </w:r>
    </w:p>
    <w:p w14:paraId="3B065587" w14:textId="77777777" w:rsidR="00AA2BB6" w:rsidRDefault="00AA2BB6" w:rsidP="00AD4C42">
      <w:pPr>
        <w:widowControl/>
        <w:autoSpaceDE/>
        <w:autoSpaceDN/>
        <w:adjustRightInd/>
        <w:spacing w:line="259" w:lineRule="auto"/>
        <w:jc w:val="both"/>
        <w:rPr>
          <w:rFonts w:asciiTheme="minorHAnsi" w:hAnsiTheme="minorHAnsi" w:cstheme="minorHAnsi"/>
          <w:i/>
          <w:iCs/>
          <w:sz w:val="22"/>
          <w:szCs w:val="22"/>
        </w:rPr>
      </w:pPr>
    </w:p>
    <w:p w14:paraId="37C4B12E" w14:textId="0165D76E" w:rsidR="00AD4C42" w:rsidRPr="002D44A3" w:rsidRDefault="00AD4C42" w:rsidP="00AD4C42">
      <w:pPr>
        <w:widowControl/>
        <w:autoSpaceDE/>
        <w:autoSpaceDN/>
        <w:adjustRightInd/>
        <w:spacing w:line="259" w:lineRule="auto"/>
        <w:jc w:val="both"/>
        <w:rPr>
          <w:rFonts w:asciiTheme="minorHAnsi" w:hAnsiTheme="minorHAnsi" w:cstheme="minorHAnsi"/>
          <w:i/>
          <w:iCs/>
          <w:sz w:val="22"/>
          <w:szCs w:val="22"/>
        </w:rPr>
      </w:pPr>
      <w:r w:rsidRPr="002D44A3">
        <w:rPr>
          <w:rFonts w:asciiTheme="minorHAnsi" w:hAnsiTheme="minorHAnsi" w:cstheme="minorHAnsi"/>
          <w:i/>
          <w:iCs/>
          <w:sz w:val="22"/>
          <w:szCs w:val="22"/>
        </w:rPr>
        <w:t xml:space="preserve">In other development projects, the DIA has chosen not to extend the REV </w:t>
      </w:r>
      <w:r w:rsidR="00565FC2" w:rsidRPr="002D44A3">
        <w:rPr>
          <w:rFonts w:asciiTheme="minorHAnsi" w:hAnsiTheme="minorHAnsi" w:cstheme="minorHAnsi"/>
          <w:i/>
          <w:iCs/>
          <w:sz w:val="22"/>
          <w:szCs w:val="22"/>
        </w:rPr>
        <w:t xml:space="preserve">Grant </w:t>
      </w:r>
      <w:r w:rsidRPr="002D44A3">
        <w:rPr>
          <w:rFonts w:asciiTheme="minorHAnsi" w:hAnsiTheme="minorHAnsi" w:cstheme="minorHAnsi"/>
          <w:i/>
          <w:iCs/>
          <w:sz w:val="22"/>
          <w:szCs w:val="22"/>
        </w:rPr>
        <w:t>beyond the life of the CRA in order to incentivize completion of the project as quickly as possible</w:t>
      </w:r>
      <w:r w:rsidR="000910EF" w:rsidRPr="002D44A3">
        <w:rPr>
          <w:rFonts w:asciiTheme="minorHAnsi" w:hAnsiTheme="minorHAnsi" w:cstheme="minorHAnsi"/>
          <w:i/>
          <w:iCs/>
          <w:sz w:val="22"/>
          <w:szCs w:val="22"/>
        </w:rPr>
        <w:t>, as was done for the District development on the Southbank</w:t>
      </w:r>
      <w:r w:rsidRPr="002D44A3">
        <w:rPr>
          <w:rFonts w:asciiTheme="minorHAnsi" w:hAnsiTheme="minorHAnsi" w:cstheme="minorHAnsi"/>
          <w:i/>
          <w:iCs/>
          <w:sz w:val="22"/>
          <w:szCs w:val="22"/>
        </w:rPr>
        <w:t>. The potential loss of out-year REV</w:t>
      </w:r>
      <w:r w:rsidR="00565FC2" w:rsidRPr="002D44A3">
        <w:rPr>
          <w:rFonts w:asciiTheme="minorHAnsi" w:hAnsiTheme="minorHAnsi" w:cstheme="minorHAnsi"/>
          <w:i/>
          <w:iCs/>
          <w:sz w:val="22"/>
          <w:szCs w:val="22"/>
        </w:rPr>
        <w:t xml:space="preserve"> Grant</w:t>
      </w:r>
      <w:r w:rsidRPr="002D44A3">
        <w:rPr>
          <w:rFonts w:asciiTheme="minorHAnsi" w:hAnsiTheme="minorHAnsi" w:cstheme="minorHAnsi"/>
          <w:i/>
          <w:iCs/>
          <w:sz w:val="22"/>
          <w:szCs w:val="22"/>
        </w:rPr>
        <w:t xml:space="preserve"> payments could be considered.</w:t>
      </w:r>
    </w:p>
    <w:p w14:paraId="26FB21A0" w14:textId="77777777" w:rsidR="00565FC2" w:rsidRPr="002D44A3" w:rsidRDefault="00565FC2" w:rsidP="00AD4C42">
      <w:pPr>
        <w:widowControl/>
        <w:autoSpaceDE/>
        <w:autoSpaceDN/>
        <w:adjustRightInd/>
        <w:spacing w:line="259" w:lineRule="auto"/>
        <w:jc w:val="both"/>
        <w:rPr>
          <w:rFonts w:asciiTheme="minorHAnsi" w:hAnsiTheme="minorHAnsi" w:cstheme="minorHAnsi"/>
          <w:i/>
          <w:iCs/>
          <w:sz w:val="22"/>
          <w:szCs w:val="22"/>
        </w:rPr>
      </w:pPr>
    </w:p>
    <w:p w14:paraId="3365E536" w14:textId="5A1D6B5F" w:rsidR="0027583C" w:rsidRPr="002D44A3" w:rsidRDefault="00AA2BB6" w:rsidP="00AA2BB6">
      <w:pPr>
        <w:widowControl/>
        <w:autoSpaceDE/>
        <w:autoSpaceDN/>
        <w:adjustRightInd/>
        <w:spacing w:line="259" w:lineRule="auto"/>
        <w:ind w:hanging="540"/>
        <w:jc w:val="both"/>
        <w:rPr>
          <w:rFonts w:asciiTheme="minorHAnsi" w:hAnsiTheme="minorHAnsi" w:cstheme="minorHAnsi"/>
          <w:i/>
          <w:iCs/>
          <w:sz w:val="22"/>
          <w:szCs w:val="22"/>
        </w:rPr>
      </w:pPr>
      <w:r w:rsidRPr="00AA2BB6">
        <w:rPr>
          <w:rFonts w:ascii="Segoe UI Symbol" w:hAnsi="Segoe UI Symbol" w:cstheme="minorHAnsi"/>
          <w:sz w:val="32"/>
          <w:szCs w:val="32"/>
        </w:rPr>
        <w:t>🅶</w:t>
      </w:r>
      <w:r>
        <w:rPr>
          <w:rFonts w:asciiTheme="minorHAnsi" w:hAnsiTheme="minorHAnsi" w:cstheme="minorHAnsi"/>
          <w:i/>
          <w:iCs/>
          <w:sz w:val="22"/>
          <w:szCs w:val="22"/>
        </w:rPr>
        <w:tab/>
      </w:r>
      <w:r w:rsidR="00F310F7" w:rsidRPr="002D44A3">
        <w:rPr>
          <w:rFonts w:asciiTheme="minorHAnsi" w:hAnsiTheme="minorHAnsi" w:cstheme="minorHAnsi"/>
          <w:i/>
          <w:iCs/>
          <w:sz w:val="22"/>
          <w:szCs w:val="22"/>
        </w:rPr>
        <w:t>Recommendation</w:t>
      </w:r>
      <w:r w:rsidR="0027583C" w:rsidRPr="002D44A3">
        <w:rPr>
          <w:rFonts w:asciiTheme="minorHAnsi" w:hAnsiTheme="minorHAnsi" w:cstheme="minorHAnsi"/>
          <w:i/>
          <w:iCs/>
          <w:sz w:val="22"/>
          <w:szCs w:val="22"/>
        </w:rPr>
        <w:t>s</w:t>
      </w:r>
      <w:r w:rsidR="00F310F7" w:rsidRPr="002D44A3">
        <w:rPr>
          <w:rFonts w:asciiTheme="minorHAnsi" w:hAnsiTheme="minorHAnsi" w:cstheme="minorHAnsi"/>
          <w:i/>
          <w:iCs/>
          <w:sz w:val="22"/>
          <w:szCs w:val="22"/>
        </w:rPr>
        <w:t>:</w:t>
      </w:r>
      <w:r>
        <w:rPr>
          <w:rFonts w:asciiTheme="minorHAnsi" w:hAnsiTheme="minorHAnsi" w:cstheme="minorHAnsi"/>
          <w:i/>
          <w:iCs/>
          <w:sz w:val="22"/>
          <w:szCs w:val="22"/>
        </w:rPr>
        <w:t xml:space="preserve">  (Page 27)</w:t>
      </w:r>
    </w:p>
    <w:p w14:paraId="6155745B" w14:textId="77777777" w:rsidR="000E2290" w:rsidRPr="002D44A3" w:rsidRDefault="000E2290" w:rsidP="00AD4C42">
      <w:pPr>
        <w:widowControl/>
        <w:autoSpaceDE/>
        <w:autoSpaceDN/>
        <w:adjustRightInd/>
        <w:spacing w:line="259" w:lineRule="auto"/>
        <w:jc w:val="both"/>
        <w:rPr>
          <w:rFonts w:asciiTheme="minorHAnsi" w:hAnsiTheme="minorHAnsi" w:cstheme="minorHAnsi"/>
          <w:i/>
          <w:iCs/>
          <w:sz w:val="22"/>
          <w:szCs w:val="22"/>
        </w:rPr>
      </w:pPr>
    </w:p>
    <w:p w14:paraId="64F719B6" w14:textId="0899D0A0" w:rsidR="0027583C" w:rsidRDefault="0027583C" w:rsidP="0027583C">
      <w:pPr>
        <w:pStyle w:val="ListParagraph"/>
        <w:widowControl/>
        <w:numPr>
          <w:ilvl w:val="0"/>
          <w:numId w:val="24"/>
        </w:numPr>
        <w:autoSpaceDE/>
        <w:autoSpaceDN/>
        <w:adjustRightInd/>
        <w:spacing w:line="259" w:lineRule="auto"/>
        <w:jc w:val="both"/>
        <w:rPr>
          <w:rFonts w:asciiTheme="minorHAnsi" w:hAnsiTheme="minorHAnsi" w:cstheme="minorHAnsi"/>
          <w:i/>
          <w:iCs/>
          <w:sz w:val="22"/>
          <w:szCs w:val="22"/>
        </w:rPr>
      </w:pPr>
      <w:r w:rsidRPr="002D44A3">
        <w:rPr>
          <w:rFonts w:asciiTheme="minorHAnsi" w:hAnsiTheme="minorHAnsi" w:cstheme="minorHAnsi"/>
          <w:i/>
          <w:iCs/>
          <w:sz w:val="22"/>
          <w:szCs w:val="22"/>
        </w:rPr>
        <w:t xml:space="preserve">The </w:t>
      </w:r>
      <w:r w:rsidR="000E2290" w:rsidRPr="002D44A3">
        <w:rPr>
          <w:rFonts w:asciiTheme="minorHAnsi" w:hAnsiTheme="minorHAnsi" w:cstheme="minorHAnsi"/>
          <w:i/>
          <w:iCs/>
          <w:sz w:val="22"/>
          <w:szCs w:val="22"/>
        </w:rPr>
        <w:t>Multi-Family</w:t>
      </w:r>
      <w:r w:rsidRPr="002D44A3">
        <w:rPr>
          <w:rFonts w:asciiTheme="minorHAnsi" w:hAnsiTheme="minorHAnsi" w:cstheme="minorHAnsi"/>
          <w:i/>
          <w:iCs/>
          <w:sz w:val="22"/>
          <w:szCs w:val="22"/>
        </w:rPr>
        <w:t xml:space="preserve"> REV </w:t>
      </w:r>
      <w:r w:rsidR="000E2290" w:rsidRPr="002D44A3">
        <w:rPr>
          <w:rFonts w:asciiTheme="minorHAnsi" w:hAnsiTheme="minorHAnsi" w:cstheme="minorHAnsi"/>
          <w:i/>
          <w:iCs/>
          <w:sz w:val="22"/>
          <w:szCs w:val="22"/>
        </w:rPr>
        <w:t xml:space="preserve">Grant </w:t>
      </w:r>
      <w:r w:rsidRPr="002D44A3">
        <w:rPr>
          <w:rFonts w:asciiTheme="minorHAnsi" w:hAnsiTheme="minorHAnsi" w:cstheme="minorHAnsi"/>
          <w:i/>
          <w:iCs/>
          <w:sz w:val="22"/>
          <w:szCs w:val="22"/>
        </w:rPr>
        <w:t>should be viewed as the first available incentive in the capital stack and we strongly support its inclusion.</w:t>
      </w:r>
    </w:p>
    <w:p w14:paraId="0FE54911" w14:textId="31F26DCF" w:rsidR="00DD43A6" w:rsidRDefault="00DD43A6" w:rsidP="00DD43A6">
      <w:pPr>
        <w:widowControl/>
        <w:autoSpaceDE/>
        <w:autoSpaceDN/>
        <w:adjustRightInd/>
        <w:spacing w:line="259" w:lineRule="auto"/>
        <w:jc w:val="both"/>
        <w:rPr>
          <w:rFonts w:asciiTheme="minorHAnsi" w:hAnsiTheme="minorHAnsi" w:cstheme="minorHAnsi"/>
          <w:i/>
          <w:iCs/>
          <w:sz w:val="22"/>
          <w:szCs w:val="22"/>
        </w:rPr>
      </w:pPr>
    </w:p>
    <w:p w14:paraId="3C6B6A7A" w14:textId="7FE0A0B6" w:rsidR="00DD43A6" w:rsidRDefault="00DD43A6" w:rsidP="00DD43A6">
      <w:pPr>
        <w:widowControl/>
        <w:autoSpaceDE/>
        <w:autoSpaceDN/>
        <w:adjustRightInd/>
        <w:spacing w:line="259" w:lineRule="auto"/>
        <w:jc w:val="both"/>
        <w:rPr>
          <w:rFonts w:asciiTheme="minorHAnsi" w:hAnsiTheme="minorHAnsi" w:cstheme="minorHAnsi"/>
          <w:i/>
          <w:iCs/>
          <w:sz w:val="22"/>
          <w:szCs w:val="22"/>
        </w:rPr>
      </w:pPr>
    </w:p>
    <w:p w14:paraId="67825083" w14:textId="26759023" w:rsidR="001E4B92" w:rsidRDefault="001E4B92">
      <w:pPr>
        <w:widowControl/>
        <w:autoSpaceDE/>
        <w:autoSpaceDN/>
        <w:adjustRightInd/>
        <w:rPr>
          <w:rFonts w:asciiTheme="minorHAnsi" w:hAnsiTheme="minorHAnsi" w:cstheme="minorHAnsi"/>
          <w:i/>
          <w:iCs/>
          <w:sz w:val="22"/>
          <w:szCs w:val="22"/>
        </w:rPr>
      </w:pPr>
      <w:r>
        <w:rPr>
          <w:rFonts w:asciiTheme="minorHAnsi" w:hAnsiTheme="minorHAnsi" w:cstheme="minorHAnsi"/>
          <w:i/>
          <w:iCs/>
          <w:sz w:val="22"/>
          <w:szCs w:val="22"/>
        </w:rPr>
        <w:br w:type="page"/>
      </w:r>
    </w:p>
    <w:p w14:paraId="49127FF4" w14:textId="40B4D957" w:rsidR="00BF6B73" w:rsidRPr="002D44A3" w:rsidRDefault="00E35A8F" w:rsidP="00DD43A6">
      <w:pPr>
        <w:widowControl/>
        <w:autoSpaceDE/>
        <w:autoSpaceDN/>
        <w:adjustRightInd/>
        <w:spacing w:after="120" w:line="259" w:lineRule="auto"/>
        <w:ind w:firstLine="360"/>
        <w:jc w:val="both"/>
        <w:rPr>
          <w:rFonts w:asciiTheme="minorHAnsi" w:eastAsiaTheme="minorHAnsi" w:hAnsiTheme="minorHAnsi" w:cstheme="minorHAnsi"/>
          <w:b/>
          <w:bCs/>
          <w:sz w:val="22"/>
          <w:szCs w:val="22"/>
        </w:rPr>
      </w:pPr>
      <w:r w:rsidRPr="002D44A3">
        <w:rPr>
          <w:rFonts w:asciiTheme="minorHAnsi" w:hAnsiTheme="minorHAnsi" w:cstheme="minorHAnsi"/>
          <w:b/>
          <w:bCs/>
          <w:sz w:val="22"/>
          <w:szCs w:val="22"/>
        </w:rPr>
        <w:lastRenderedPageBreak/>
        <w:t>vi</w:t>
      </w:r>
      <w:r w:rsidR="00BF6B73" w:rsidRPr="002D44A3">
        <w:rPr>
          <w:rFonts w:asciiTheme="minorHAnsi" w:hAnsiTheme="minorHAnsi" w:cstheme="minorHAnsi"/>
          <w:b/>
          <w:bCs/>
          <w:sz w:val="22"/>
          <w:szCs w:val="22"/>
        </w:rPr>
        <w:t xml:space="preserve">. </w:t>
      </w:r>
      <w:r w:rsidR="00DD43A6">
        <w:rPr>
          <w:rFonts w:asciiTheme="minorHAnsi" w:hAnsiTheme="minorHAnsi" w:cstheme="minorHAnsi"/>
          <w:b/>
          <w:bCs/>
          <w:sz w:val="22"/>
          <w:szCs w:val="22"/>
        </w:rPr>
        <w:t xml:space="preserve">  </w:t>
      </w:r>
      <w:r w:rsidR="00BF6B73" w:rsidRPr="002D44A3">
        <w:rPr>
          <w:rFonts w:asciiTheme="minorHAnsi" w:hAnsiTheme="minorHAnsi" w:cstheme="minorHAnsi"/>
          <w:b/>
          <w:bCs/>
          <w:sz w:val="22"/>
          <w:szCs w:val="22"/>
        </w:rPr>
        <w:t>Hotel Completion Grant</w:t>
      </w:r>
    </w:p>
    <w:p w14:paraId="121E6DB2" w14:textId="00E7CE21" w:rsidR="00DD43A6" w:rsidRDefault="00DD43A6" w:rsidP="00DD43A6">
      <w:pPr>
        <w:widowControl/>
        <w:autoSpaceDE/>
        <w:autoSpaceDN/>
        <w:adjustRightInd/>
        <w:spacing w:line="259" w:lineRule="auto"/>
        <w:ind w:hanging="540"/>
        <w:jc w:val="both"/>
        <w:rPr>
          <w:rFonts w:asciiTheme="minorHAnsi" w:hAnsiTheme="minorHAnsi" w:cstheme="minorHAnsi"/>
          <w:i/>
          <w:iCs/>
          <w:sz w:val="22"/>
          <w:szCs w:val="22"/>
        </w:rPr>
      </w:pPr>
      <w:r w:rsidRPr="00DD43A6">
        <w:rPr>
          <w:rFonts w:ascii="Segoe UI Symbol" w:hAnsi="Segoe UI Symbol" w:cstheme="minorHAnsi"/>
          <w:sz w:val="32"/>
          <w:szCs w:val="32"/>
        </w:rPr>
        <w:t>🅷</w:t>
      </w:r>
      <w:r>
        <w:rPr>
          <w:rFonts w:asciiTheme="minorHAnsi" w:hAnsiTheme="minorHAnsi" w:cstheme="minorHAnsi"/>
          <w:i/>
          <w:iCs/>
          <w:sz w:val="22"/>
          <w:szCs w:val="22"/>
        </w:rPr>
        <w:tab/>
      </w:r>
      <w:r w:rsidR="00AB32B1" w:rsidRPr="002D44A3">
        <w:rPr>
          <w:rFonts w:asciiTheme="minorHAnsi" w:hAnsiTheme="minorHAnsi" w:cstheme="minorHAnsi"/>
          <w:i/>
          <w:iCs/>
          <w:sz w:val="22"/>
          <w:szCs w:val="22"/>
        </w:rPr>
        <w:t>Recommendation:</w:t>
      </w:r>
      <w:r>
        <w:rPr>
          <w:rFonts w:asciiTheme="minorHAnsi" w:hAnsiTheme="minorHAnsi" w:cstheme="minorHAnsi"/>
          <w:i/>
          <w:iCs/>
          <w:sz w:val="22"/>
          <w:szCs w:val="22"/>
        </w:rPr>
        <w:t xml:space="preserve">  (Page 28)</w:t>
      </w:r>
    </w:p>
    <w:p w14:paraId="53AF0F3E" w14:textId="77777777" w:rsidR="00DD43A6" w:rsidRDefault="00DD43A6" w:rsidP="00AB32B1">
      <w:pPr>
        <w:widowControl/>
        <w:autoSpaceDE/>
        <w:autoSpaceDN/>
        <w:adjustRightInd/>
        <w:spacing w:line="259" w:lineRule="auto"/>
        <w:jc w:val="both"/>
        <w:rPr>
          <w:rFonts w:asciiTheme="minorHAnsi" w:hAnsiTheme="minorHAnsi" w:cstheme="minorHAnsi"/>
          <w:i/>
          <w:iCs/>
          <w:sz w:val="22"/>
          <w:szCs w:val="22"/>
        </w:rPr>
      </w:pPr>
    </w:p>
    <w:p w14:paraId="473C3E1E" w14:textId="56B3103D" w:rsidR="00AB32B1" w:rsidRDefault="00AB32B1" w:rsidP="00AB32B1">
      <w:pPr>
        <w:widowControl/>
        <w:autoSpaceDE/>
        <w:autoSpaceDN/>
        <w:adjustRightInd/>
        <w:spacing w:line="259" w:lineRule="auto"/>
        <w:jc w:val="both"/>
        <w:rPr>
          <w:rFonts w:asciiTheme="minorHAnsi" w:hAnsiTheme="minorHAnsi" w:cstheme="minorHAnsi"/>
          <w:i/>
          <w:iCs/>
          <w:sz w:val="22"/>
          <w:szCs w:val="22"/>
        </w:rPr>
      </w:pPr>
      <w:r w:rsidRPr="002D44A3">
        <w:rPr>
          <w:rFonts w:asciiTheme="minorHAnsi" w:hAnsiTheme="minorHAnsi" w:cstheme="minorHAnsi"/>
          <w:i/>
          <w:iCs/>
          <w:sz w:val="22"/>
          <w:szCs w:val="22"/>
        </w:rPr>
        <w:t xml:space="preserve">Based on the financial feasibility analysis above, we believe the hotel grant is likely warranted (would depend on extent of Live! Contribution to the cost of the Component) and should be included in the capital stack for the Project. However, we would recommend </w:t>
      </w:r>
      <w:r w:rsidR="002C3177">
        <w:rPr>
          <w:rFonts w:asciiTheme="minorHAnsi" w:hAnsiTheme="minorHAnsi" w:cstheme="minorHAnsi"/>
          <w:i/>
          <w:iCs/>
          <w:sz w:val="22"/>
          <w:szCs w:val="22"/>
        </w:rPr>
        <w:t>consideration</w:t>
      </w:r>
      <w:r w:rsidRPr="002D44A3">
        <w:rPr>
          <w:rFonts w:asciiTheme="minorHAnsi" w:hAnsiTheme="minorHAnsi" w:cstheme="minorHAnsi"/>
          <w:i/>
          <w:iCs/>
          <w:sz w:val="22"/>
          <w:szCs w:val="22"/>
        </w:rPr>
        <w:t xml:space="preserve"> of </w:t>
      </w:r>
      <w:r w:rsidR="002C3177">
        <w:rPr>
          <w:rFonts w:asciiTheme="minorHAnsi" w:hAnsiTheme="minorHAnsi" w:cstheme="minorHAnsi"/>
          <w:i/>
          <w:iCs/>
          <w:sz w:val="22"/>
          <w:szCs w:val="22"/>
        </w:rPr>
        <w:t xml:space="preserve">a room </w:t>
      </w:r>
      <w:r w:rsidR="002C3177" w:rsidRPr="002D44A3">
        <w:rPr>
          <w:rFonts w:asciiTheme="minorHAnsi" w:hAnsiTheme="minorHAnsi" w:cstheme="minorHAnsi"/>
          <w:i/>
          <w:iCs/>
          <w:sz w:val="22"/>
          <w:szCs w:val="22"/>
        </w:rPr>
        <w:t>surcharge</w:t>
      </w:r>
      <w:r w:rsidR="002C3177">
        <w:rPr>
          <w:rFonts w:asciiTheme="minorHAnsi" w:hAnsiTheme="minorHAnsi" w:cstheme="minorHAnsi"/>
          <w:i/>
          <w:iCs/>
          <w:sz w:val="22"/>
          <w:szCs w:val="22"/>
        </w:rPr>
        <w:t xml:space="preserve"> of not more than 1% as </w:t>
      </w:r>
      <w:r w:rsidRPr="002D44A3">
        <w:rPr>
          <w:rFonts w:asciiTheme="minorHAnsi" w:hAnsiTheme="minorHAnsi" w:cstheme="minorHAnsi"/>
          <w:i/>
          <w:iCs/>
          <w:sz w:val="22"/>
          <w:szCs w:val="22"/>
        </w:rPr>
        <w:t>suggested by the Council Auditor.</w:t>
      </w:r>
    </w:p>
    <w:p w14:paraId="162A3AEC" w14:textId="6D2324C8" w:rsidR="00DD43A6" w:rsidRDefault="00DD43A6" w:rsidP="00AB32B1">
      <w:pPr>
        <w:widowControl/>
        <w:autoSpaceDE/>
        <w:autoSpaceDN/>
        <w:adjustRightInd/>
        <w:spacing w:line="259" w:lineRule="auto"/>
        <w:jc w:val="both"/>
        <w:rPr>
          <w:rFonts w:asciiTheme="minorHAnsi" w:hAnsiTheme="minorHAnsi" w:cstheme="minorHAnsi"/>
          <w:i/>
          <w:iCs/>
          <w:sz w:val="22"/>
          <w:szCs w:val="22"/>
        </w:rPr>
      </w:pPr>
    </w:p>
    <w:p w14:paraId="7846FD92" w14:textId="567AC00D" w:rsidR="00DD43A6" w:rsidRDefault="00DD43A6" w:rsidP="00AB32B1">
      <w:pPr>
        <w:widowControl/>
        <w:autoSpaceDE/>
        <w:autoSpaceDN/>
        <w:adjustRightInd/>
        <w:spacing w:line="259" w:lineRule="auto"/>
        <w:jc w:val="both"/>
        <w:rPr>
          <w:rFonts w:asciiTheme="minorHAnsi" w:hAnsiTheme="minorHAnsi" w:cstheme="minorHAnsi"/>
          <w:i/>
          <w:iCs/>
          <w:sz w:val="22"/>
          <w:szCs w:val="22"/>
        </w:rPr>
      </w:pPr>
    </w:p>
    <w:p w14:paraId="3E268FDC" w14:textId="77777777" w:rsidR="00DD43A6" w:rsidRPr="002D44A3" w:rsidRDefault="00DD43A6" w:rsidP="00AB32B1">
      <w:pPr>
        <w:widowControl/>
        <w:autoSpaceDE/>
        <w:autoSpaceDN/>
        <w:adjustRightInd/>
        <w:spacing w:line="259" w:lineRule="auto"/>
        <w:jc w:val="both"/>
        <w:rPr>
          <w:rFonts w:asciiTheme="minorHAnsi" w:eastAsiaTheme="minorHAnsi" w:hAnsiTheme="minorHAnsi" w:cstheme="minorHAnsi"/>
          <w:i/>
          <w:iCs/>
          <w:sz w:val="22"/>
          <w:szCs w:val="22"/>
        </w:rPr>
      </w:pPr>
    </w:p>
    <w:p w14:paraId="4EB459CE" w14:textId="5472CB16" w:rsidR="003B24FB" w:rsidRPr="002D44A3" w:rsidRDefault="003B24FB" w:rsidP="00811EB4">
      <w:pPr>
        <w:pStyle w:val="BodyText"/>
        <w:numPr>
          <w:ilvl w:val="0"/>
          <w:numId w:val="41"/>
        </w:numPr>
        <w:spacing w:after="120" w:line="259" w:lineRule="auto"/>
        <w:ind w:left="540" w:hanging="540"/>
        <w:rPr>
          <w:rFonts w:asciiTheme="minorHAnsi" w:hAnsiTheme="minorHAnsi" w:cstheme="minorHAnsi"/>
          <w:b/>
          <w:sz w:val="22"/>
          <w:szCs w:val="22"/>
          <w:u w:val="single"/>
        </w:rPr>
      </w:pPr>
      <w:r w:rsidRPr="002D44A3">
        <w:rPr>
          <w:rFonts w:asciiTheme="minorHAnsi" w:hAnsiTheme="minorHAnsi" w:cstheme="minorHAnsi"/>
          <w:b/>
          <w:sz w:val="22"/>
          <w:szCs w:val="22"/>
          <w:u w:val="single"/>
        </w:rPr>
        <w:t xml:space="preserve">Project Documentation: </w:t>
      </w:r>
    </w:p>
    <w:p w14:paraId="2A3F6358" w14:textId="2AD5E403" w:rsidR="00F152AA" w:rsidRDefault="00F152AA" w:rsidP="00DD43A6">
      <w:pPr>
        <w:pStyle w:val="BodyText"/>
        <w:numPr>
          <w:ilvl w:val="1"/>
          <w:numId w:val="9"/>
        </w:numPr>
        <w:spacing w:after="120" w:line="259" w:lineRule="auto"/>
        <w:ind w:left="1267" w:hanging="547"/>
        <w:rPr>
          <w:rFonts w:asciiTheme="minorHAnsi" w:hAnsiTheme="minorHAnsi" w:cstheme="minorHAnsi"/>
          <w:b/>
          <w:sz w:val="22"/>
          <w:szCs w:val="22"/>
          <w:u w:val="single"/>
        </w:rPr>
      </w:pPr>
      <w:r w:rsidRPr="002D44A3">
        <w:rPr>
          <w:rFonts w:asciiTheme="minorHAnsi" w:hAnsiTheme="minorHAnsi" w:cstheme="minorHAnsi"/>
          <w:b/>
          <w:sz w:val="22"/>
          <w:szCs w:val="22"/>
          <w:u w:val="single"/>
        </w:rPr>
        <w:t>Development Agreement:</w:t>
      </w:r>
    </w:p>
    <w:p w14:paraId="6A991D54" w14:textId="55C38BBD" w:rsidR="00DD43A6" w:rsidRPr="00DD43A6" w:rsidRDefault="00DD43A6" w:rsidP="00DD43A6">
      <w:pPr>
        <w:pStyle w:val="BodyText"/>
        <w:spacing w:after="0" w:line="259" w:lineRule="auto"/>
        <w:ind w:left="1620" w:hanging="360"/>
        <w:rPr>
          <w:rFonts w:asciiTheme="minorHAnsi" w:hAnsiTheme="minorHAnsi" w:cstheme="minorHAnsi"/>
          <w:b/>
          <w:sz w:val="22"/>
          <w:szCs w:val="22"/>
        </w:rPr>
      </w:pPr>
      <w:r w:rsidRPr="00DD43A6">
        <w:rPr>
          <w:rFonts w:asciiTheme="minorHAnsi" w:hAnsiTheme="minorHAnsi" w:cstheme="minorHAnsi"/>
          <w:b/>
          <w:sz w:val="22"/>
          <w:szCs w:val="22"/>
        </w:rPr>
        <w:t>ii.</w:t>
      </w:r>
      <w:r w:rsidRPr="00DD43A6">
        <w:rPr>
          <w:rFonts w:asciiTheme="minorHAnsi" w:hAnsiTheme="minorHAnsi" w:cstheme="minorHAnsi"/>
          <w:b/>
          <w:sz w:val="22"/>
          <w:szCs w:val="22"/>
        </w:rPr>
        <w:tab/>
        <w:t>Definition: Budget</w:t>
      </w:r>
    </w:p>
    <w:p w14:paraId="238E30FF" w14:textId="77777777" w:rsidR="00F152AA" w:rsidRPr="002D44A3" w:rsidRDefault="00F152AA" w:rsidP="00332BCB">
      <w:pPr>
        <w:pStyle w:val="BodyText"/>
        <w:spacing w:after="0" w:line="259" w:lineRule="auto"/>
        <w:ind w:firstLine="0"/>
        <w:rPr>
          <w:rFonts w:asciiTheme="minorHAnsi" w:hAnsiTheme="minorHAnsi" w:cstheme="minorHAnsi"/>
          <w:b/>
          <w:sz w:val="22"/>
          <w:szCs w:val="22"/>
          <w:u w:val="single"/>
        </w:rPr>
      </w:pPr>
    </w:p>
    <w:p w14:paraId="49DA04B0" w14:textId="3ED9210E" w:rsidR="007C2645" w:rsidRPr="002D44A3" w:rsidRDefault="00DD43A6" w:rsidP="00DD43A6">
      <w:pPr>
        <w:pStyle w:val="BodyText"/>
        <w:widowControl/>
        <w:spacing w:after="120" w:line="259" w:lineRule="auto"/>
        <w:ind w:hanging="547"/>
        <w:rPr>
          <w:rFonts w:asciiTheme="minorHAnsi" w:hAnsiTheme="minorHAnsi" w:cstheme="minorHAnsi"/>
          <w:bCs/>
          <w:i/>
          <w:iCs/>
          <w:sz w:val="22"/>
          <w:szCs w:val="22"/>
        </w:rPr>
      </w:pPr>
      <w:r w:rsidRPr="00DD43A6">
        <w:rPr>
          <w:rFonts w:ascii="Segoe UI Symbol" w:hAnsi="Segoe UI Symbol" w:cstheme="minorHAnsi"/>
          <w:bCs/>
          <w:sz w:val="32"/>
          <w:szCs w:val="32"/>
        </w:rPr>
        <w:t>🅸</w:t>
      </w:r>
      <w:r>
        <w:rPr>
          <w:rFonts w:asciiTheme="minorHAnsi" w:hAnsiTheme="minorHAnsi" w:cstheme="minorHAnsi"/>
          <w:bCs/>
          <w:i/>
          <w:iCs/>
          <w:sz w:val="22"/>
          <w:szCs w:val="22"/>
        </w:rPr>
        <w:tab/>
      </w:r>
      <w:r w:rsidR="007C2645" w:rsidRPr="002D44A3">
        <w:rPr>
          <w:rFonts w:asciiTheme="minorHAnsi" w:hAnsiTheme="minorHAnsi" w:cstheme="minorHAnsi"/>
          <w:bCs/>
          <w:i/>
          <w:iCs/>
          <w:sz w:val="22"/>
          <w:szCs w:val="22"/>
        </w:rPr>
        <w:t>Observation</w:t>
      </w:r>
      <w:r w:rsidR="004B35D9">
        <w:rPr>
          <w:rFonts w:asciiTheme="minorHAnsi" w:hAnsiTheme="minorHAnsi" w:cstheme="minorHAnsi"/>
          <w:bCs/>
          <w:i/>
          <w:iCs/>
          <w:sz w:val="22"/>
          <w:szCs w:val="22"/>
        </w:rPr>
        <w:t>:</w:t>
      </w:r>
      <w:r>
        <w:rPr>
          <w:rFonts w:asciiTheme="minorHAnsi" w:hAnsiTheme="minorHAnsi" w:cstheme="minorHAnsi"/>
          <w:bCs/>
          <w:i/>
          <w:iCs/>
          <w:sz w:val="22"/>
          <w:szCs w:val="22"/>
        </w:rPr>
        <w:t xml:space="preserve">  (Page 29)</w:t>
      </w:r>
    </w:p>
    <w:p w14:paraId="4BF2AF46" w14:textId="77777777" w:rsidR="007C2645" w:rsidRPr="002D44A3" w:rsidRDefault="007C2645" w:rsidP="0026349F">
      <w:pPr>
        <w:pStyle w:val="BodyText"/>
        <w:widowControl/>
        <w:spacing w:line="259" w:lineRule="auto"/>
        <w:ind w:firstLine="0"/>
        <w:rPr>
          <w:rFonts w:asciiTheme="minorHAnsi" w:hAnsiTheme="minorHAnsi" w:cstheme="minorHAnsi"/>
          <w:bCs/>
          <w:i/>
          <w:iCs/>
          <w:sz w:val="22"/>
          <w:szCs w:val="22"/>
        </w:rPr>
      </w:pPr>
      <w:r w:rsidRPr="002D44A3">
        <w:rPr>
          <w:rFonts w:asciiTheme="minorHAnsi" w:hAnsiTheme="minorHAnsi" w:cstheme="minorHAnsi"/>
          <w:bCs/>
          <w:i/>
          <w:iCs/>
          <w:sz w:val="22"/>
          <w:szCs w:val="22"/>
        </w:rPr>
        <w:t>This Project cannot, as a catalyst for Downtown, the City and the Region, be reviewed through a generic Capital Improvement Project lens. Within the Infrastructure Budget there are one-off pieces (e.g. art), technical pieces (e.g. LED boards), enhancements, vertical components (e.g. parking garages), environmental and geotechnical unknowns, etc. all of which complicate or make to date unknown unit cost pricing. However, the City should have approval, or at least concurrence, authority for the infrastructure budgets prior to construction, especially given the non-traditional infrastructure items identified in Exhibit ‘H’ to the Development Agreement (e.g. LED boards).</w:t>
      </w:r>
    </w:p>
    <w:p w14:paraId="5FF80030" w14:textId="5A84277A" w:rsidR="00DD43A6" w:rsidRDefault="00DD43A6" w:rsidP="00DD43A6">
      <w:pPr>
        <w:pStyle w:val="BodyText"/>
        <w:widowControl/>
        <w:spacing w:after="120" w:line="259" w:lineRule="auto"/>
        <w:ind w:hanging="540"/>
        <w:rPr>
          <w:rFonts w:asciiTheme="minorHAnsi" w:hAnsiTheme="minorHAnsi" w:cstheme="minorHAnsi"/>
          <w:bCs/>
          <w:i/>
          <w:iCs/>
          <w:sz w:val="22"/>
          <w:szCs w:val="22"/>
        </w:rPr>
      </w:pPr>
      <w:r w:rsidRPr="00DD43A6">
        <w:rPr>
          <w:rFonts w:ascii="Segoe UI Symbol" w:hAnsi="Segoe UI Symbol" w:cstheme="minorHAnsi"/>
          <w:bCs/>
          <w:sz w:val="32"/>
          <w:szCs w:val="32"/>
        </w:rPr>
        <w:t>🅹</w:t>
      </w:r>
      <w:r>
        <w:rPr>
          <w:rFonts w:asciiTheme="minorHAnsi" w:hAnsiTheme="minorHAnsi" w:cstheme="minorHAnsi"/>
          <w:bCs/>
          <w:i/>
          <w:iCs/>
          <w:sz w:val="22"/>
          <w:szCs w:val="22"/>
        </w:rPr>
        <w:tab/>
      </w:r>
      <w:r w:rsidR="007C2645" w:rsidRPr="002D44A3">
        <w:rPr>
          <w:rFonts w:asciiTheme="minorHAnsi" w:hAnsiTheme="minorHAnsi" w:cstheme="minorHAnsi"/>
          <w:bCs/>
          <w:i/>
          <w:iCs/>
          <w:sz w:val="22"/>
          <w:szCs w:val="22"/>
        </w:rPr>
        <w:t>Recommendation:</w:t>
      </w:r>
      <w:r>
        <w:rPr>
          <w:rFonts w:asciiTheme="minorHAnsi" w:hAnsiTheme="minorHAnsi" w:cstheme="minorHAnsi"/>
          <w:bCs/>
          <w:i/>
          <w:iCs/>
          <w:sz w:val="22"/>
          <w:szCs w:val="22"/>
        </w:rPr>
        <w:t xml:space="preserve">  (Page 29)</w:t>
      </w:r>
    </w:p>
    <w:p w14:paraId="383AFA61" w14:textId="509C0145" w:rsidR="007C2645" w:rsidRDefault="007C2645" w:rsidP="007C2645">
      <w:pPr>
        <w:pStyle w:val="BodyText"/>
        <w:widowControl/>
        <w:spacing w:line="259" w:lineRule="auto"/>
        <w:ind w:firstLine="0"/>
        <w:rPr>
          <w:rFonts w:asciiTheme="minorHAnsi" w:hAnsiTheme="minorHAnsi" w:cstheme="minorHAnsi"/>
          <w:bCs/>
          <w:i/>
          <w:iCs/>
          <w:sz w:val="22"/>
          <w:szCs w:val="22"/>
        </w:rPr>
      </w:pPr>
      <w:r w:rsidRPr="002D44A3">
        <w:rPr>
          <w:rFonts w:asciiTheme="minorHAnsi" w:hAnsiTheme="minorHAnsi" w:cstheme="minorHAnsi"/>
          <w:bCs/>
          <w:i/>
          <w:iCs/>
          <w:sz w:val="22"/>
          <w:szCs w:val="22"/>
        </w:rPr>
        <w:t>The Development Agreement should include plain, specific language requiring City approval of infrastructure budgets prior to construction. Consistent with the language in Section 8.9 (a), any dispute of budgets may be resolved between the City Representative and the Developer.</w:t>
      </w:r>
    </w:p>
    <w:p w14:paraId="0BE981D8" w14:textId="182703C7" w:rsidR="009E60C2" w:rsidRDefault="009E60C2" w:rsidP="009E60C2">
      <w:pPr>
        <w:pStyle w:val="BodyText"/>
        <w:widowControl/>
        <w:spacing w:after="0" w:line="259" w:lineRule="auto"/>
        <w:ind w:firstLine="0"/>
        <w:rPr>
          <w:rFonts w:asciiTheme="minorHAnsi" w:hAnsiTheme="minorHAnsi" w:cstheme="minorHAnsi"/>
          <w:bCs/>
          <w:i/>
          <w:iCs/>
          <w:sz w:val="22"/>
          <w:szCs w:val="22"/>
        </w:rPr>
      </w:pPr>
    </w:p>
    <w:p w14:paraId="2BC8A7A3" w14:textId="4BD3D07C" w:rsidR="009E60C2" w:rsidRDefault="009E60C2" w:rsidP="009E60C2">
      <w:pPr>
        <w:pStyle w:val="BodyText"/>
        <w:widowControl/>
        <w:spacing w:after="0" w:line="259" w:lineRule="auto"/>
        <w:ind w:firstLine="0"/>
        <w:rPr>
          <w:rFonts w:asciiTheme="minorHAnsi" w:hAnsiTheme="minorHAnsi" w:cstheme="minorHAnsi"/>
          <w:bCs/>
          <w:i/>
          <w:iCs/>
          <w:sz w:val="22"/>
          <w:szCs w:val="22"/>
        </w:rPr>
      </w:pPr>
    </w:p>
    <w:p w14:paraId="17F20EB3" w14:textId="77777777" w:rsidR="009E60C2" w:rsidRPr="002D44A3" w:rsidRDefault="009E60C2" w:rsidP="009E60C2">
      <w:pPr>
        <w:pStyle w:val="BodyText"/>
        <w:widowControl/>
        <w:spacing w:after="0" w:line="259" w:lineRule="auto"/>
        <w:ind w:firstLine="0"/>
        <w:rPr>
          <w:rFonts w:asciiTheme="minorHAnsi" w:hAnsiTheme="minorHAnsi" w:cstheme="minorHAnsi"/>
          <w:bCs/>
          <w:i/>
          <w:iCs/>
          <w:sz w:val="22"/>
          <w:szCs w:val="22"/>
        </w:rPr>
      </w:pPr>
    </w:p>
    <w:p w14:paraId="6165FBC7" w14:textId="6A079840" w:rsidR="001D40C9" w:rsidRPr="002D44A3" w:rsidRDefault="007C2645" w:rsidP="00811EB4">
      <w:pPr>
        <w:pStyle w:val="BodyText"/>
        <w:numPr>
          <w:ilvl w:val="0"/>
          <w:numId w:val="42"/>
        </w:numPr>
        <w:spacing w:after="120" w:line="259" w:lineRule="auto"/>
        <w:ind w:left="1620" w:hanging="270"/>
        <w:rPr>
          <w:rFonts w:asciiTheme="minorHAnsi" w:hAnsiTheme="minorHAnsi" w:cstheme="minorHAnsi"/>
          <w:b/>
          <w:sz w:val="22"/>
          <w:szCs w:val="22"/>
          <w:u w:val="single"/>
        </w:rPr>
      </w:pPr>
      <w:r w:rsidRPr="002D44A3">
        <w:rPr>
          <w:rFonts w:asciiTheme="minorHAnsi" w:hAnsiTheme="minorHAnsi" w:cstheme="minorHAnsi"/>
          <w:b/>
          <w:sz w:val="22"/>
          <w:szCs w:val="22"/>
          <w:u w:val="single"/>
        </w:rPr>
        <w:t>Definitions: Live!</w:t>
      </w:r>
      <w:r w:rsidR="003771ED" w:rsidRPr="002D44A3">
        <w:rPr>
          <w:rFonts w:asciiTheme="minorHAnsi" w:hAnsiTheme="minorHAnsi" w:cstheme="minorHAnsi"/>
          <w:b/>
          <w:sz w:val="22"/>
          <w:szCs w:val="22"/>
          <w:u w:val="single"/>
        </w:rPr>
        <w:t xml:space="preserve"> , </w:t>
      </w:r>
      <w:r w:rsidR="00B9467F" w:rsidRPr="002D44A3">
        <w:rPr>
          <w:rFonts w:asciiTheme="minorHAnsi" w:hAnsiTheme="minorHAnsi" w:cstheme="minorHAnsi"/>
          <w:b/>
          <w:sz w:val="22"/>
          <w:szCs w:val="22"/>
          <w:u w:val="single"/>
        </w:rPr>
        <w:t>Mixed-Use</w:t>
      </w:r>
      <w:r w:rsidR="003771ED" w:rsidRPr="002D44A3">
        <w:rPr>
          <w:rFonts w:asciiTheme="minorHAnsi" w:hAnsiTheme="minorHAnsi" w:cstheme="minorHAnsi"/>
          <w:b/>
          <w:sz w:val="22"/>
          <w:szCs w:val="22"/>
          <w:u w:val="single"/>
        </w:rPr>
        <w:t xml:space="preserve"> Component, Hotel Component</w:t>
      </w:r>
    </w:p>
    <w:p w14:paraId="15DED349" w14:textId="00F436D0" w:rsidR="007D7362" w:rsidRPr="002D44A3" w:rsidRDefault="00B9467F" w:rsidP="00DD43A6">
      <w:pPr>
        <w:widowControl/>
        <w:spacing w:after="120"/>
        <w:ind w:left="1980"/>
        <w:jc w:val="both"/>
        <w:rPr>
          <w:rFonts w:asciiTheme="minorHAnsi" w:hAnsiTheme="minorHAnsi" w:cstheme="minorHAnsi"/>
          <w:b/>
          <w:bCs/>
          <w:color w:val="000000"/>
          <w:sz w:val="22"/>
          <w:szCs w:val="22"/>
        </w:rPr>
      </w:pPr>
      <w:r w:rsidRPr="002D44A3">
        <w:rPr>
          <w:rFonts w:asciiTheme="minorHAnsi" w:hAnsiTheme="minorHAnsi" w:cstheme="minorHAnsi"/>
          <w:b/>
          <w:bCs/>
          <w:color w:val="000000"/>
          <w:sz w:val="22"/>
          <w:szCs w:val="22"/>
        </w:rPr>
        <w:t>Mixed-Use</w:t>
      </w:r>
      <w:r w:rsidR="007D7362" w:rsidRPr="002D44A3">
        <w:rPr>
          <w:rFonts w:asciiTheme="minorHAnsi" w:hAnsiTheme="minorHAnsi" w:cstheme="minorHAnsi"/>
          <w:b/>
          <w:bCs/>
          <w:color w:val="000000"/>
          <w:sz w:val="22"/>
          <w:szCs w:val="22"/>
        </w:rPr>
        <w:t xml:space="preserve"> Component, Hotel Component</w:t>
      </w:r>
    </w:p>
    <w:p w14:paraId="114DD4FA" w14:textId="1E0B63E5" w:rsidR="00356717" w:rsidRPr="00C6472D" w:rsidRDefault="00DD43A6" w:rsidP="00DD43A6">
      <w:pPr>
        <w:widowControl/>
        <w:spacing w:after="120"/>
        <w:ind w:hanging="540"/>
        <w:jc w:val="both"/>
        <w:rPr>
          <w:rFonts w:asciiTheme="minorHAnsi" w:hAnsiTheme="minorHAnsi" w:cstheme="minorHAnsi"/>
          <w:i/>
          <w:iCs/>
          <w:color w:val="000000"/>
          <w:sz w:val="22"/>
          <w:szCs w:val="22"/>
        </w:rPr>
      </w:pPr>
      <w:r w:rsidRPr="00DD43A6">
        <w:rPr>
          <w:rFonts w:ascii="Segoe UI Symbol" w:hAnsi="Segoe UI Symbol" w:cstheme="minorHAnsi"/>
          <w:color w:val="000000"/>
          <w:sz w:val="32"/>
          <w:szCs w:val="32"/>
        </w:rPr>
        <w:t>🅺</w:t>
      </w:r>
      <w:r>
        <w:rPr>
          <w:rFonts w:asciiTheme="minorHAnsi" w:hAnsiTheme="minorHAnsi" w:cstheme="minorHAnsi"/>
          <w:i/>
          <w:iCs/>
          <w:color w:val="000000"/>
          <w:sz w:val="22"/>
          <w:szCs w:val="22"/>
        </w:rPr>
        <w:tab/>
      </w:r>
      <w:r w:rsidR="00356717" w:rsidRPr="00C6472D">
        <w:rPr>
          <w:rFonts w:asciiTheme="minorHAnsi" w:hAnsiTheme="minorHAnsi" w:cstheme="minorHAnsi"/>
          <w:i/>
          <w:iCs/>
          <w:color w:val="000000"/>
          <w:sz w:val="22"/>
          <w:szCs w:val="22"/>
        </w:rPr>
        <w:t>Recommendations:</w:t>
      </w:r>
      <w:bookmarkStart w:id="6" w:name="_Hlk57202557"/>
      <w:r>
        <w:rPr>
          <w:rFonts w:asciiTheme="minorHAnsi" w:hAnsiTheme="minorHAnsi" w:cstheme="minorHAnsi"/>
          <w:i/>
          <w:iCs/>
          <w:color w:val="000000"/>
          <w:sz w:val="22"/>
          <w:szCs w:val="22"/>
        </w:rPr>
        <w:t xml:space="preserve">  (Page 30)</w:t>
      </w:r>
    </w:p>
    <w:p w14:paraId="7062ADAC" w14:textId="77777777" w:rsidR="0039324F" w:rsidRPr="002D44A3" w:rsidRDefault="00356717" w:rsidP="00C6472D">
      <w:pPr>
        <w:pStyle w:val="ListParagraph"/>
        <w:widowControl/>
        <w:numPr>
          <w:ilvl w:val="2"/>
          <w:numId w:val="9"/>
        </w:numPr>
        <w:autoSpaceDE/>
        <w:autoSpaceDN/>
        <w:adjustRightInd/>
        <w:spacing w:line="259" w:lineRule="auto"/>
        <w:ind w:left="270" w:hanging="270"/>
        <w:jc w:val="both"/>
        <w:rPr>
          <w:rFonts w:asciiTheme="minorHAnsi" w:eastAsiaTheme="minorHAnsi" w:hAnsiTheme="minorHAnsi" w:cstheme="minorHAnsi"/>
          <w:sz w:val="22"/>
          <w:szCs w:val="22"/>
        </w:rPr>
      </w:pPr>
      <w:r w:rsidRPr="002D44A3">
        <w:rPr>
          <w:rFonts w:asciiTheme="minorHAnsi" w:hAnsiTheme="minorHAnsi" w:cstheme="minorHAnsi"/>
          <w:i/>
          <w:iCs/>
          <w:color w:val="000000"/>
          <w:sz w:val="22"/>
          <w:szCs w:val="22"/>
        </w:rPr>
        <w:t>The quality and comparable complex references should be included in the definition</w:t>
      </w:r>
      <w:r w:rsidR="007D7362" w:rsidRPr="002D44A3">
        <w:rPr>
          <w:rFonts w:asciiTheme="minorHAnsi" w:hAnsiTheme="minorHAnsi" w:cstheme="minorHAnsi"/>
          <w:i/>
          <w:iCs/>
          <w:color w:val="000000"/>
          <w:sz w:val="22"/>
          <w:szCs w:val="22"/>
        </w:rPr>
        <w:t>s</w:t>
      </w:r>
      <w:r w:rsidR="007D489C" w:rsidRPr="002D44A3">
        <w:rPr>
          <w:rFonts w:asciiTheme="minorHAnsi" w:hAnsiTheme="minorHAnsi" w:cstheme="minorHAnsi"/>
          <w:i/>
          <w:iCs/>
          <w:color w:val="000000"/>
          <w:sz w:val="22"/>
          <w:szCs w:val="22"/>
        </w:rPr>
        <w:t>.</w:t>
      </w:r>
      <w:r w:rsidRPr="002D44A3">
        <w:rPr>
          <w:rFonts w:asciiTheme="minorHAnsi" w:hAnsiTheme="minorHAnsi" w:cstheme="minorHAnsi"/>
          <w:i/>
          <w:iCs/>
          <w:color w:val="000000"/>
          <w:sz w:val="22"/>
          <w:szCs w:val="22"/>
        </w:rPr>
        <w:t xml:space="preserve"> </w:t>
      </w:r>
    </w:p>
    <w:p w14:paraId="7CB9ACC3" w14:textId="77777777" w:rsidR="0039324F" w:rsidRPr="002D44A3" w:rsidRDefault="00356717" w:rsidP="00C6472D">
      <w:pPr>
        <w:pStyle w:val="ListParagraph"/>
        <w:widowControl/>
        <w:numPr>
          <w:ilvl w:val="2"/>
          <w:numId w:val="9"/>
        </w:numPr>
        <w:autoSpaceDE/>
        <w:autoSpaceDN/>
        <w:adjustRightInd/>
        <w:spacing w:line="259" w:lineRule="auto"/>
        <w:ind w:left="270" w:hanging="270"/>
        <w:jc w:val="both"/>
        <w:rPr>
          <w:rFonts w:asciiTheme="minorHAnsi" w:eastAsiaTheme="minorHAnsi" w:hAnsiTheme="minorHAnsi" w:cstheme="minorHAnsi"/>
          <w:sz w:val="22"/>
          <w:szCs w:val="22"/>
        </w:rPr>
      </w:pPr>
      <w:r w:rsidRPr="002D44A3">
        <w:rPr>
          <w:rFonts w:asciiTheme="minorHAnsi" w:hAnsiTheme="minorHAnsi" w:cstheme="minorHAnsi"/>
          <w:i/>
          <w:iCs/>
          <w:color w:val="000000"/>
          <w:sz w:val="22"/>
          <w:szCs w:val="22"/>
        </w:rPr>
        <w:t>A</w:t>
      </w:r>
      <w:r w:rsidR="002027CC" w:rsidRPr="002D44A3">
        <w:rPr>
          <w:rFonts w:asciiTheme="minorHAnsi" w:hAnsiTheme="minorHAnsi" w:cstheme="minorHAnsi"/>
          <w:i/>
          <w:iCs/>
          <w:color w:val="000000"/>
          <w:sz w:val="22"/>
          <w:szCs w:val="22"/>
        </w:rPr>
        <w:t xml:space="preserve"> minimum restaurant, bar, entertainment venue size </w:t>
      </w:r>
      <w:r w:rsidRPr="002D44A3">
        <w:rPr>
          <w:rFonts w:asciiTheme="minorHAnsi" w:hAnsiTheme="minorHAnsi" w:cstheme="minorHAnsi"/>
          <w:i/>
          <w:iCs/>
          <w:color w:val="000000"/>
          <w:sz w:val="22"/>
          <w:szCs w:val="22"/>
        </w:rPr>
        <w:t xml:space="preserve">should </w:t>
      </w:r>
      <w:r w:rsidR="002027CC" w:rsidRPr="002D44A3">
        <w:rPr>
          <w:rFonts w:asciiTheme="minorHAnsi" w:hAnsiTheme="minorHAnsi" w:cstheme="minorHAnsi"/>
          <w:i/>
          <w:iCs/>
          <w:color w:val="000000"/>
          <w:sz w:val="22"/>
          <w:szCs w:val="22"/>
        </w:rPr>
        <w:t xml:space="preserve">be established for the parcel subject to Live! </w:t>
      </w:r>
      <w:r w:rsidR="00F95D50" w:rsidRPr="002D44A3">
        <w:rPr>
          <w:rFonts w:asciiTheme="minorHAnsi" w:hAnsiTheme="minorHAnsi" w:cstheme="minorHAnsi"/>
          <w:i/>
          <w:iCs/>
          <w:color w:val="000000"/>
          <w:sz w:val="22"/>
          <w:szCs w:val="22"/>
        </w:rPr>
        <w:t>L</w:t>
      </w:r>
      <w:r w:rsidR="002027CC" w:rsidRPr="002D44A3">
        <w:rPr>
          <w:rFonts w:asciiTheme="minorHAnsi" w:hAnsiTheme="minorHAnsi" w:cstheme="minorHAnsi"/>
          <w:i/>
          <w:iCs/>
          <w:color w:val="000000"/>
          <w:sz w:val="22"/>
          <w:szCs w:val="22"/>
        </w:rPr>
        <w:t>ease</w:t>
      </w:r>
      <w:r w:rsidRPr="002D44A3">
        <w:rPr>
          <w:rFonts w:asciiTheme="minorHAnsi" w:hAnsiTheme="minorHAnsi" w:cstheme="minorHAnsi"/>
          <w:i/>
          <w:iCs/>
          <w:color w:val="000000"/>
          <w:sz w:val="22"/>
          <w:szCs w:val="22"/>
        </w:rPr>
        <w:t>.</w:t>
      </w:r>
      <w:r w:rsidR="00F95D50" w:rsidRPr="002D44A3">
        <w:rPr>
          <w:rFonts w:asciiTheme="minorHAnsi" w:hAnsiTheme="minorHAnsi" w:cstheme="minorHAnsi"/>
          <w:i/>
          <w:iCs/>
          <w:color w:val="000000"/>
          <w:sz w:val="22"/>
          <w:szCs w:val="22"/>
        </w:rPr>
        <w:t xml:space="preserve">  </w:t>
      </w:r>
      <w:r w:rsidR="00A964A4" w:rsidRPr="002D44A3">
        <w:rPr>
          <w:rFonts w:asciiTheme="minorHAnsi" w:hAnsiTheme="minorHAnsi" w:cstheme="minorHAnsi"/>
          <w:i/>
          <w:iCs/>
          <w:color w:val="000000"/>
          <w:sz w:val="22"/>
          <w:szCs w:val="22"/>
        </w:rPr>
        <w:t>(Material Modification in Article III excludes a reduction in size)</w:t>
      </w:r>
    </w:p>
    <w:p w14:paraId="2BA8ADD3" w14:textId="56161775" w:rsidR="00612D5A" w:rsidRPr="008443EA" w:rsidRDefault="00356717" w:rsidP="00C6472D">
      <w:pPr>
        <w:pStyle w:val="ListParagraph"/>
        <w:widowControl/>
        <w:numPr>
          <w:ilvl w:val="2"/>
          <w:numId w:val="9"/>
        </w:numPr>
        <w:autoSpaceDE/>
        <w:autoSpaceDN/>
        <w:adjustRightInd/>
        <w:spacing w:line="259" w:lineRule="auto"/>
        <w:ind w:left="270" w:hanging="270"/>
        <w:jc w:val="both"/>
        <w:rPr>
          <w:rFonts w:asciiTheme="minorHAnsi" w:eastAsiaTheme="minorHAnsi" w:hAnsiTheme="minorHAnsi" w:cstheme="minorHAnsi"/>
          <w:sz w:val="22"/>
          <w:szCs w:val="22"/>
        </w:rPr>
      </w:pPr>
      <w:r w:rsidRPr="002D44A3">
        <w:rPr>
          <w:rFonts w:asciiTheme="minorHAnsi" w:hAnsiTheme="minorHAnsi" w:cstheme="minorHAnsi"/>
          <w:i/>
          <w:iCs/>
          <w:color w:val="000000"/>
          <w:sz w:val="22"/>
          <w:szCs w:val="22"/>
        </w:rPr>
        <w:t>T</w:t>
      </w:r>
      <w:r w:rsidR="00F95D50" w:rsidRPr="002D44A3">
        <w:rPr>
          <w:rFonts w:asciiTheme="minorHAnsi" w:hAnsiTheme="minorHAnsi" w:cstheme="minorHAnsi"/>
          <w:i/>
          <w:iCs/>
          <w:color w:val="000000"/>
          <w:sz w:val="22"/>
          <w:szCs w:val="22"/>
        </w:rPr>
        <w:t xml:space="preserve">he office space within the Live! Component </w:t>
      </w:r>
      <w:r w:rsidRPr="002D44A3">
        <w:rPr>
          <w:rFonts w:asciiTheme="minorHAnsi" w:hAnsiTheme="minorHAnsi" w:cstheme="minorHAnsi"/>
          <w:i/>
          <w:iCs/>
          <w:color w:val="000000"/>
          <w:sz w:val="22"/>
          <w:szCs w:val="22"/>
        </w:rPr>
        <w:t xml:space="preserve">(beyond that required for management of Project) </w:t>
      </w:r>
      <w:r w:rsidR="007D489C" w:rsidRPr="002D44A3">
        <w:rPr>
          <w:rFonts w:asciiTheme="minorHAnsi" w:hAnsiTheme="minorHAnsi" w:cstheme="minorHAnsi"/>
          <w:i/>
          <w:iCs/>
          <w:color w:val="000000"/>
          <w:sz w:val="22"/>
          <w:szCs w:val="22"/>
        </w:rPr>
        <w:t xml:space="preserve">should </w:t>
      </w:r>
      <w:r w:rsidR="00F95D50" w:rsidRPr="002D44A3">
        <w:rPr>
          <w:rFonts w:asciiTheme="minorHAnsi" w:hAnsiTheme="minorHAnsi" w:cstheme="minorHAnsi"/>
          <w:i/>
          <w:iCs/>
          <w:color w:val="000000"/>
          <w:sz w:val="22"/>
          <w:szCs w:val="22"/>
        </w:rPr>
        <w:t>be treated as a taxable condominium interest</w:t>
      </w:r>
      <w:r w:rsidR="007D489C" w:rsidRPr="002D44A3">
        <w:rPr>
          <w:rFonts w:asciiTheme="minorHAnsi" w:hAnsiTheme="minorHAnsi" w:cstheme="minorHAnsi"/>
          <w:i/>
          <w:iCs/>
          <w:color w:val="000000"/>
          <w:sz w:val="22"/>
          <w:szCs w:val="22"/>
        </w:rPr>
        <w:t xml:space="preserve"> under private ownership</w:t>
      </w:r>
      <w:r w:rsidRPr="002D44A3">
        <w:rPr>
          <w:rFonts w:asciiTheme="minorHAnsi" w:hAnsiTheme="minorHAnsi" w:cstheme="minorHAnsi"/>
          <w:i/>
          <w:iCs/>
          <w:color w:val="000000"/>
          <w:sz w:val="22"/>
          <w:szCs w:val="22"/>
        </w:rPr>
        <w:t>.</w:t>
      </w:r>
      <w:bookmarkEnd w:id="6"/>
    </w:p>
    <w:p w14:paraId="6494F828" w14:textId="4201129D" w:rsidR="001E4B92" w:rsidRDefault="001E4B92">
      <w:pPr>
        <w:widowControl/>
        <w:autoSpaceDE/>
        <w:autoSpaceDN/>
        <w:adjustRightInd/>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14:paraId="461DE72A" w14:textId="3CFA5E56" w:rsidR="00634C47" w:rsidRPr="00811EB4" w:rsidRDefault="00811EB4" w:rsidP="00811EB4">
      <w:pPr>
        <w:widowControl/>
        <w:spacing w:after="120"/>
        <w:ind w:left="2520" w:hanging="1170"/>
        <w:jc w:val="both"/>
        <w:rPr>
          <w:rFonts w:asciiTheme="minorHAnsi" w:hAnsiTheme="minorHAnsi" w:cstheme="minorHAnsi"/>
          <w:b/>
          <w:bCs/>
          <w:sz w:val="22"/>
          <w:szCs w:val="22"/>
          <w:u w:val="single"/>
        </w:rPr>
      </w:pPr>
      <w:r>
        <w:rPr>
          <w:rFonts w:asciiTheme="minorHAnsi" w:hAnsiTheme="minorHAnsi" w:cstheme="minorHAnsi"/>
          <w:b/>
          <w:bCs/>
          <w:sz w:val="22"/>
          <w:szCs w:val="22"/>
        </w:rPr>
        <w:lastRenderedPageBreak/>
        <w:t xml:space="preserve">v.  </w:t>
      </w:r>
      <w:r w:rsidR="00111CF4" w:rsidRPr="00811EB4">
        <w:rPr>
          <w:rFonts w:asciiTheme="minorHAnsi" w:hAnsiTheme="minorHAnsi" w:cstheme="minorHAnsi"/>
          <w:b/>
          <w:bCs/>
          <w:sz w:val="22"/>
          <w:szCs w:val="22"/>
        </w:rPr>
        <w:t xml:space="preserve">Article V , Section 5.1  </w:t>
      </w:r>
      <w:r w:rsidR="00111CF4" w:rsidRPr="00811EB4">
        <w:rPr>
          <w:rFonts w:asciiTheme="minorHAnsi" w:hAnsiTheme="minorHAnsi" w:cstheme="minorHAnsi"/>
          <w:b/>
          <w:bCs/>
          <w:sz w:val="22"/>
          <w:szCs w:val="22"/>
          <w:u w:val="single"/>
        </w:rPr>
        <w:t xml:space="preserve">Development </w:t>
      </w:r>
      <w:r w:rsidR="00392F8B" w:rsidRPr="00811EB4">
        <w:rPr>
          <w:rFonts w:asciiTheme="minorHAnsi" w:hAnsiTheme="minorHAnsi" w:cstheme="minorHAnsi"/>
          <w:b/>
          <w:bCs/>
          <w:sz w:val="22"/>
          <w:szCs w:val="22"/>
          <w:u w:val="single"/>
        </w:rPr>
        <w:t>Rights</w:t>
      </w:r>
    </w:p>
    <w:p w14:paraId="400AD551" w14:textId="1DBA4405" w:rsidR="008443EA" w:rsidRDefault="008443EA" w:rsidP="008443EA">
      <w:pPr>
        <w:widowControl/>
        <w:spacing w:after="120"/>
        <w:ind w:hanging="540"/>
        <w:jc w:val="both"/>
        <w:rPr>
          <w:rFonts w:asciiTheme="minorHAnsi" w:hAnsiTheme="minorHAnsi" w:cstheme="minorHAnsi"/>
          <w:i/>
          <w:iCs/>
          <w:sz w:val="22"/>
          <w:szCs w:val="22"/>
        </w:rPr>
      </w:pPr>
      <w:r w:rsidRPr="008443EA">
        <w:rPr>
          <w:rFonts w:ascii="Segoe UI Symbol" w:hAnsi="Segoe UI Symbol" w:cstheme="minorHAnsi"/>
          <w:sz w:val="32"/>
          <w:szCs w:val="32"/>
        </w:rPr>
        <w:t>🅻</w:t>
      </w:r>
      <w:r>
        <w:rPr>
          <w:rFonts w:asciiTheme="minorHAnsi" w:hAnsiTheme="minorHAnsi" w:cstheme="minorHAnsi"/>
          <w:i/>
          <w:iCs/>
          <w:sz w:val="22"/>
          <w:szCs w:val="22"/>
        </w:rPr>
        <w:tab/>
      </w:r>
      <w:r w:rsidR="00111CF4" w:rsidRPr="002D44A3">
        <w:rPr>
          <w:rFonts w:asciiTheme="minorHAnsi" w:hAnsiTheme="minorHAnsi" w:cstheme="minorHAnsi"/>
          <w:i/>
          <w:iCs/>
          <w:sz w:val="22"/>
          <w:szCs w:val="22"/>
        </w:rPr>
        <w:t>Recommendation:</w:t>
      </w:r>
      <w:r>
        <w:rPr>
          <w:rFonts w:asciiTheme="minorHAnsi" w:hAnsiTheme="minorHAnsi" w:cstheme="minorHAnsi"/>
          <w:i/>
          <w:iCs/>
          <w:sz w:val="22"/>
          <w:szCs w:val="22"/>
        </w:rPr>
        <w:t xml:space="preserve">  (Page 31)</w:t>
      </w:r>
    </w:p>
    <w:p w14:paraId="01202FD6" w14:textId="22FF6734" w:rsidR="00111CF4" w:rsidRDefault="00111CF4" w:rsidP="00111CF4">
      <w:pPr>
        <w:widowControl/>
        <w:jc w:val="both"/>
        <w:rPr>
          <w:rFonts w:asciiTheme="minorHAnsi" w:hAnsiTheme="minorHAnsi" w:cstheme="minorHAnsi"/>
          <w:i/>
          <w:iCs/>
          <w:sz w:val="22"/>
          <w:szCs w:val="22"/>
        </w:rPr>
      </w:pPr>
      <w:r w:rsidRPr="002D44A3">
        <w:rPr>
          <w:rFonts w:asciiTheme="minorHAnsi" w:hAnsiTheme="minorHAnsi" w:cstheme="minorHAnsi"/>
          <w:i/>
          <w:iCs/>
          <w:sz w:val="22"/>
          <w:szCs w:val="22"/>
        </w:rPr>
        <w:t>Conform the Development Agreement to the actual Allocation of Development Rights approved by DIA pursuant to Resolution 2020-11-03 and return to the as filed 8</w:t>
      </w:r>
      <w:r w:rsidR="00F7493A" w:rsidRPr="002D44A3">
        <w:rPr>
          <w:rFonts w:asciiTheme="minorHAnsi" w:hAnsiTheme="minorHAnsi" w:cstheme="minorHAnsi"/>
          <w:i/>
          <w:iCs/>
          <w:sz w:val="22"/>
          <w:szCs w:val="22"/>
        </w:rPr>
        <w:t>-</w:t>
      </w:r>
      <w:r w:rsidRPr="002D44A3">
        <w:rPr>
          <w:rFonts w:asciiTheme="minorHAnsi" w:hAnsiTheme="minorHAnsi" w:cstheme="minorHAnsi"/>
          <w:i/>
          <w:iCs/>
          <w:sz w:val="22"/>
          <w:szCs w:val="22"/>
        </w:rPr>
        <w:t>year time frame.</w:t>
      </w:r>
    </w:p>
    <w:p w14:paraId="3B26F4FB" w14:textId="609118C6" w:rsidR="008443EA" w:rsidRDefault="008443EA" w:rsidP="00111CF4">
      <w:pPr>
        <w:widowControl/>
        <w:jc w:val="both"/>
        <w:rPr>
          <w:rFonts w:asciiTheme="minorHAnsi" w:hAnsiTheme="minorHAnsi" w:cstheme="minorHAnsi"/>
          <w:i/>
          <w:iCs/>
          <w:sz w:val="22"/>
          <w:szCs w:val="22"/>
        </w:rPr>
      </w:pPr>
    </w:p>
    <w:p w14:paraId="41200CA2" w14:textId="77777777" w:rsidR="008443EA" w:rsidRPr="002D44A3" w:rsidRDefault="008443EA" w:rsidP="00111CF4">
      <w:pPr>
        <w:widowControl/>
        <w:jc w:val="both"/>
        <w:rPr>
          <w:rFonts w:asciiTheme="minorHAnsi" w:hAnsiTheme="minorHAnsi" w:cstheme="minorHAnsi"/>
          <w:i/>
          <w:iCs/>
          <w:sz w:val="22"/>
          <w:szCs w:val="22"/>
        </w:rPr>
      </w:pPr>
    </w:p>
    <w:p w14:paraId="3FE5F32C" w14:textId="73AEA6B0" w:rsidR="00111CF4" w:rsidRPr="002D44A3" w:rsidRDefault="00111CF4" w:rsidP="00111CF4">
      <w:pPr>
        <w:widowControl/>
        <w:jc w:val="both"/>
        <w:rPr>
          <w:rFonts w:asciiTheme="minorHAnsi" w:hAnsiTheme="minorHAnsi" w:cstheme="minorHAnsi"/>
          <w:i/>
          <w:iCs/>
          <w:sz w:val="22"/>
          <w:szCs w:val="22"/>
        </w:rPr>
      </w:pPr>
    </w:p>
    <w:p w14:paraId="543BB49E" w14:textId="42DCF539" w:rsidR="00622DC6" w:rsidRPr="002D44A3" w:rsidRDefault="00F7493A" w:rsidP="008443EA">
      <w:pPr>
        <w:pStyle w:val="Default"/>
        <w:spacing w:after="120"/>
        <w:ind w:left="1620" w:hanging="360"/>
        <w:jc w:val="both"/>
        <w:rPr>
          <w:rFonts w:asciiTheme="minorHAnsi" w:hAnsiTheme="minorHAnsi" w:cstheme="minorHAnsi"/>
          <w:b/>
          <w:bCs/>
        </w:rPr>
      </w:pPr>
      <w:r w:rsidRPr="002D44A3">
        <w:rPr>
          <w:rFonts w:asciiTheme="minorHAnsi" w:hAnsiTheme="minorHAnsi" w:cstheme="minorHAnsi"/>
          <w:b/>
          <w:bCs/>
        </w:rPr>
        <w:t xml:space="preserve">x.   </w:t>
      </w:r>
      <w:r w:rsidR="00622DC6" w:rsidRPr="002D44A3">
        <w:rPr>
          <w:rFonts w:asciiTheme="minorHAnsi" w:hAnsiTheme="minorHAnsi" w:cstheme="minorHAnsi"/>
          <w:b/>
          <w:bCs/>
        </w:rPr>
        <w:t>Article VIII, Section 8.9 (d) re: reconciliation</w:t>
      </w:r>
    </w:p>
    <w:p w14:paraId="0C9264FB" w14:textId="2CE26527" w:rsidR="00F7493A" w:rsidRPr="002D44A3" w:rsidRDefault="008443EA" w:rsidP="008443EA">
      <w:pPr>
        <w:pStyle w:val="Default"/>
        <w:spacing w:after="120"/>
        <w:ind w:hanging="540"/>
        <w:jc w:val="both"/>
        <w:rPr>
          <w:rFonts w:asciiTheme="minorHAnsi" w:hAnsiTheme="minorHAnsi" w:cstheme="minorHAnsi"/>
          <w:i/>
          <w:iCs/>
        </w:rPr>
      </w:pPr>
      <w:r w:rsidRPr="008443EA">
        <w:rPr>
          <w:rFonts w:ascii="Segoe UI Symbol" w:hAnsi="Segoe UI Symbol" w:cstheme="minorHAnsi"/>
          <w:sz w:val="32"/>
          <w:szCs w:val="32"/>
        </w:rPr>
        <w:t>🅼</w:t>
      </w:r>
      <w:r>
        <w:rPr>
          <w:rFonts w:asciiTheme="minorHAnsi" w:hAnsiTheme="minorHAnsi" w:cstheme="minorHAnsi"/>
          <w:i/>
          <w:iCs/>
        </w:rPr>
        <w:tab/>
      </w:r>
      <w:r w:rsidR="00F7493A" w:rsidRPr="002D44A3">
        <w:rPr>
          <w:rFonts w:asciiTheme="minorHAnsi" w:hAnsiTheme="minorHAnsi" w:cstheme="minorHAnsi"/>
          <w:i/>
          <w:iCs/>
        </w:rPr>
        <w:t>Recommendation:</w:t>
      </w:r>
      <w:r>
        <w:rPr>
          <w:rFonts w:asciiTheme="minorHAnsi" w:hAnsiTheme="minorHAnsi" w:cstheme="minorHAnsi"/>
          <w:i/>
          <w:iCs/>
        </w:rPr>
        <w:t xml:space="preserve">  (Page 32)</w:t>
      </w:r>
    </w:p>
    <w:p w14:paraId="47C41C5D" w14:textId="02D380BA" w:rsidR="00F7493A" w:rsidRDefault="00F7493A" w:rsidP="00F7493A">
      <w:pPr>
        <w:pStyle w:val="Default"/>
        <w:jc w:val="both"/>
        <w:rPr>
          <w:rFonts w:asciiTheme="minorHAnsi" w:hAnsiTheme="minorHAnsi" w:cstheme="minorHAnsi"/>
          <w:i/>
          <w:iCs/>
        </w:rPr>
      </w:pPr>
      <w:r w:rsidRPr="002D44A3">
        <w:rPr>
          <w:rFonts w:asciiTheme="minorHAnsi" w:hAnsiTheme="minorHAnsi" w:cstheme="minorHAnsi"/>
          <w:i/>
          <w:iCs/>
        </w:rPr>
        <w:t xml:space="preserve">We believe this section requires further revision and negotiation and that funds should be returned to the City </w:t>
      </w:r>
      <w:r w:rsidRPr="0072574D">
        <w:rPr>
          <w:rFonts w:asciiTheme="minorHAnsi" w:hAnsiTheme="minorHAnsi" w:cstheme="minorHAnsi"/>
          <w:i/>
          <w:iCs/>
          <w:u w:val="single"/>
        </w:rPr>
        <w:t>general fund</w:t>
      </w:r>
      <w:r w:rsidRPr="002D44A3">
        <w:rPr>
          <w:rFonts w:asciiTheme="minorHAnsi" w:hAnsiTheme="minorHAnsi" w:cstheme="minorHAnsi"/>
          <w:i/>
          <w:iCs/>
        </w:rPr>
        <w:t xml:space="preserve"> in the event the Minimum Developer Investment is not achieved</w:t>
      </w:r>
      <w:r w:rsidR="009C0A3A">
        <w:rPr>
          <w:rFonts w:asciiTheme="minorHAnsi" w:hAnsiTheme="minorHAnsi" w:cstheme="minorHAnsi"/>
          <w:i/>
          <w:iCs/>
        </w:rPr>
        <w:t>, however we understand that the new structure was requested by some on behalf of City Council to ensure adequate maintenance funds were available for facility maintenance and ongoing upgrades</w:t>
      </w:r>
      <w:r w:rsidRPr="002D44A3">
        <w:rPr>
          <w:rFonts w:asciiTheme="minorHAnsi" w:hAnsiTheme="minorHAnsi" w:cstheme="minorHAnsi"/>
          <w:i/>
          <w:iCs/>
        </w:rPr>
        <w:t xml:space="preserve">. The REV </w:t>
      </w:r>
      <w:r w:rsidR="00702692" w:rsidRPr="002D44A3">
        <w:rPr>
          <w:rFonts w:asciiTheme="minorHAnsi" w:hAnsiTheme="minorHAnsi" w:cstheme="minorHAnsi"/>
          <w:i/>
          <w:iCs/>
        </w:rPr>
        <w:t xml:space="preserve">Grant </w:t>
      </w:r>
      <w:r w:rsidRPr="002D44A3">
        <w:rPr>
          <w:rFonts w:asciiTheme="minorHAnsi" w:hAnsiTheme="minorHAnsi" w:cstheme="minorHAnsi"/>
          <w:i/>
          <w:iCs/>
        </w:rPr>
        <w:t xml:space="preserve">value should not be a credit in the event the minimum capital investment for the REV </w:t>
      </w:r>
      <w:r w:rsidR="00702692" w:rsidRPr="002D44A3">
        <w:rPr>
          <w:rFonts w:asciiTheme="minorHAnsi" w:hAnsiTheme="minorHAnsi" w:cstheme="minorHAnsi"/>
          <w:i/>
          <w:iCs/>
        </w:rPr>
        <w:t xml:space="preserve">Grant </w:t>
      </w:r>
      <w:r w:rsidRPr="002D44A3">
        <w:rPr>
          <w:rFonts w:asciiTheme="minorHAnsi" w:hAnsiTheme="minorHAnsi" w:cstheme="minorHAnsi"/>
          <w:i/>
          <w:iCs/>
        </w:rPr>
        <w:t>is not achieved</w:t>
      </w:r>
      <w:r w:rsidR="0072574D">
        <w:rPr>
          <w:rFonts w:asciiTheme="minorHAnsi" w:hAnsiTheme="minorHAnsi" w:cstheme="minorHAnsi"/>
          <w:i/>
          <w:iCs/>
        </w:rPr>
        <w:t xml:space="preserve"> </w:t>
      </w:r>
      <w:r w:rsidR="009C0A3A">
        <w:rPr>
          <w:rFonts w:asciiTheme="minorHAnsi" w:hAnsiTheme="minorHAnsi" w:cstheme="minorHAnsi"/>
          <w:i/>
          <w:iCs/>
        </w:rPr>
        <w:t xml:space="preserve">or </w:t>
      </w:r>
      <w:r w:rsidR="0072574D">
        <w:rPr>
          <w:rFonts w:asciiTheme="minorHAnsi" w:hAnsiTheme="minorHAnsi" w:cstheme="minorHAnsi"/>
          <w:i/>
          <w:iCs/>
        </w:rPr>
        <w:t xml:space="preserve">alternatively, </w:t>
      </w:r>
      <w:r w:rsidR="009C0A3A">
        <w:rPr>
          <w:rFonts w:asciiTheme="minorHAnsi" w:hAnsiTheme="minorHAnsi" w:cstheme="minorHAnsi"/>
          <w:i/>
          <w:iCs/>
        </w:rPr>
        <w:t xml:space="preserve">the </w:t>
      </w:r>
      <w:r w:rsidR="0072574D">
        <w:rPr>
          <w:rFonts w:asciiTheme="minorHAnsi" w:hAnsiTheme="minorHAnsi" w:cstheme="minorHAnsi"/>
          <w:i/>
          <w:iCs/>
        </w:rPr>
        <w:t xml:space="preserve">required </w:t>
      </w:r>
      <w:r w:rsidR="009C0A3A">
        <w:rPr>
          <w:rFonts w:asciiTheme="minorHAnsi" w:hAnsiTheme="minorHAnsi" w:cstheme="minorHAnsi"/>
          <w:i/>
          <w:iCs/>
        </w:rPr>
        <w:t>min</w:t>
      </w:r>
      <w:r w:rsidR="000225CB">
        <w:rPr>
          <w:rFonts w:asciiTheme="minorHAnsi" w:hAnsiTheme="minorHAnsi" w:cstheme="minorHAnsi"/>
          <w:i/>
          <w:iCs/>
        </w:rPr>
        <w:t xml:space="preserve">imum capital investment </w:t>
      </w:r>
      <w:r w:rsidR="0072574D">
        <w:rPr>
          <w:rFonts w:asciiTheme="minorHAnsi" w:hAnsiTheme="minorHAnsi" w:cstheme="minorHAnsi"/>
          <w:i/>
          <w:iCs/>
        </w:rPr>
        <w:t xml:space="preserve">necessary to qualify for the REV </w:t>
      </w:r>
      <w:r w:rsidR="000225CB">
        <w:rPr>
          <w:rFonts w:asciiTheme="minorHAnsi" w:hAnsiTheme="minorHAnsi" w:cstheme="minorHAnsi"/>
          <w:i/>
          <w:iCs/>
        </w:rPr>
        <w:t xml:space="preserve">for the Mixed Use </w:t>
      </w:r>
      <w:r w:rsidR="0072574D">
        <w:rPr>
          <w:rFonts w:asciiTheme="minorHAnsi" w:hAnsiTheme="minorHAnsi" w:cstheme="minorHAnsi"/>
          <w:i/>
          <w:iCs/>
        </w:rPr>
        <w:t xml:space="preserve">component should be </w:t>
      </w:r>
      <w:r w:rsidR="000225CB">
        <w:rPr>
          <w:rFonts w:asciiTheme="minorHAnsi" w:hAnsiTheme="minorHAnsi" w:cstheme="minorHAnsi"/>
          <w:i/>
          <w:iCs/>
        </w:rPr>
        <w:t>modified to eliminate the garage</w:t>
      </w:r>
      <w:r w:rsidR="0072574D">
        <w:rPr>
          <w:rFonts w:asciiTheme="minorHAnsi" w:hAnsiTheme="minorHAnsi" w:cstheme="minorHAnsi"/>
          <w:i/>
          <w:iCs/>
        </w:rPr>
        <w:t>.</w:t>
      </w:r>
      <w:r w:rsidRPr="002D44A3">
        <w:rPr>
          <w:rFonts w:asciiTheme="minorHAnsi" w:hAnsiTheme="minorHAnsi" w:cstheme="minorHAnsi"/>
          <w:i/>
          <w:iCs/>
        </w:rPr>
        <w:t xml:space="preserve"> </w:t>
      </w:r>
    </w:p>
    <w:p w14:paraId="06FE03C4" w14:textId="59E31F6A" w:rsidR="008443EA" w:rsidRDefault="008443EA" w:rsidP="00F7493A">
      <w:pPr>
        <w:pStyle w:val="Default"/>
        <w:jc w:val="both"/>
        <w:rPr>
          <w:rFonts w:asciiTheme="minorHAnsi" w:hAnsiTheme="minorHAnsi" w:cstheme="minorHAnsi"/>
          <w:i/>
          <w:iCs/>
        </w:rPr>
      </w:pPr>
    </w:p>
    <w:p w14:paraId="79391297" w14:textId="1D8B2DC2" w:rsidR="008443EA" w:rsidRDefault="008443EA" w:rsidP="00F7493A">
      <w:pPr>
        <w:pStyle w:val="Default"/>
        <w:jc w:val="both"/>
        <w:rPr>
          <w:rFonts w:asciiTheme="minorHAnsi" w:hAnsiTheme="minorHAnsi" w:cstheme="minorHAnsi"/>
          <w:i/>
          <w:iCs/>
        </w:rPr>
      </w:pPr>
    </w:p>
    <w:p w14:paraId="7F672B89" w14:textId="33FE3296" w:rsidR="008443EA" w:rsidRDefault="008443EA" w:rsidP="00F7493A">
      <w:pPr>
        <w:pStyle w:val="Default"/>
        <w:jc w:val="both"/>
        <w:rPr>
          <w:rFonts w:asciiTheme="minorHAnsi" w:hAnsiTheme="minorHAnsi" w:cstheme="minorHAnsi"/>
          <w:i/>
          <w:iCs/>
        </w:rPr>
      </w:pPr>
    </w:p>
    <w:p w14:paraId="6A0368F1" w14:textId="22D55AB5" w:rsidR="00F7493A" w:rsidRPr="002D44A3" w:rsidRDefault="00F7493A" w:rsidP="008443EA">
      <w:pPr>
        <w:pStyle w:val="Default"/>
        <w:spacing w:before="120"/>
        <w:ind w:left="1440" w:hanging="360"/>
        <w:jc w:val="both"/>
        <w:rPr>
          <w:rFonts w:asciiTheme="minorHAnsi" w:hAnsiTheme="minorHAnsi" w:cstheme="minorHAnsi"/>
          <w:b/>
          <w:bCs/>
        </w:rPr>
      </w:pPr>
      <w:r w:rsidRPr="002D44A3">
        <w:rPr>
          <w:rFonts w:asciiTheme="minorHAnsi" w:hAnsiTheme="minorHAnsi" w:cstheme="minorHAnsi"/>
          <w:b/>
          <w:bCs/>
        </w:rPr>
        <w:t xml:space="preserve">xi.   Article </w:t>
      </w:r>
      <w:r w:rsidR="001F58C7" w:rsidRPr="002D44A3">
        <w:rPr>
          <w:rFonts w:asciiTheme="minorHAnsi" w:hAnsiTheme="minorHAnsi" w:cstheme="minorHAnsi"/>
          <w:b/>
          <w:bCs/>
        </w:rPr>
        <w:t>XI, Section</w:t>
      </w:r>
      <w:r w:rsidR="00A3126E" w:rsidRPr="002D44A3">
        <w:rPr>
          <w:rFonts w:asciiTheme="minorHAnsi" w:hAnsiTheme="minorHAnsi" w:cstheme="minorHAnsi"/>
          <w:b/>
          <w:bCs/>
        </w:rPr>
        <w:t xml:space="preserve"> </w:t>
      </w:r>
      <w:r w:rsidR="001F58C7" w:rsidRPr="002D44A3">
        <w:rPr>
          <w:rFonts w:asciiTheme="minorHAnsi" w:hAnsiTheme="minorHAnsi" w:cstheme="minorHAnsi"/>
          <w:b/>
          <w:bCs/>
        </w:rPr>
        <w:t>11.2 re: Infrastructure</w:t>
      </w:r>
    </w:p>
    <w:p w14:paraId="35012F2C" w14:textId="4C6BB4F4" w:rsidR="00B16B97" w:rsidRPr="002D44A3" w:rsidRDefault="008443EA" w:rsidP="008443EA">
      <w:pPr>
        <w:pStyle w:val="Default"/>
        <w:spacing w:after="120"/>
        <w:ind w:hanging="547"/>
        <w:jc w:val="both"/>
        <w:rPr>
          <w:rFonts w:asciiTheme="minorHAnsi" w:hAnsiTheme="minorHAnsi" w:cstheme="minorHAnsi"/>
          <w:i/>
          <w:iCs/>
        </w:rPr>
      </w:pPr>
      <w:r w:rsidRPr="008443EA">
        <w:rPr>
          <w:rFonts w:ascii="Segoe UI Symbol" w:hAnsi="Segoe UI Symbol" w:cstheme="minorHAnsi"/>
          <w:sz w:val="32"/>
          <w:szCs w:val="32"/>
        </w:rPr>
        <w:t>🅽</w:t>
      </w:r>
      <w:r>
        <w:rPr>
          <w:rFonts w:asciiTheme="minorHAnsi" w:hAnsiTheme="minorHAnsi" w:cstheme="minorHAnsi"/>
          <w:i/>
          <w:iCs/>
        </w:rPr>
        <w:tab/>
      </w:r>
      <w:r w:rsidR="00B16B97" w:rsidRPr="002D44A3">
        <w:rPr>
          <w:rFonts w:asciiTheme="minorHAnsi" w:hAnsiTheme="minorHAnsi" w:cstheme="minorHAnsi"/>
          <w:i/>
          <w:iCs/>
        </w:rPr>
        <w:t>Recommendation:</w:t>
      </w:r>
      <w:r>
        <w:rPr>
          <w:rFonts w:asciiTheme="minorHAnsi" w:hAnsiTheme="minorHAnsi" w:cstheme="minorHAnsi"/>
          <w:i/>
          <w:iCs/>
        </w:rPr>
        <w:t xml:space="preserve">  (Page 32)</w:t>
      </w:r>
    </w:p>
    <w:p w14:paraId="3DA44D05" w14:textId="4FB5D666" w:rsidR="00B16B97" w:rsidRDefault="00B16B97" w:rsidP="008443EA">
      <w:pPr>
        <w:pStyle w:val="Default"/>
        <w:jc w:val="both"/>
        <w:rPr>
          <w:rFonts w:asciiTheme="minorHAnsi" w:hAnsiTheme="minorHAnsi" w:cstheme="minorHAnsi"/>
          <w:i/>
          <w:iCs/>
        </w:rPr>
      </w:pPr>
      <w:r w:rsidRPr="002D44A3">
        <w:rPr>
          <w:rFonts w:asciiTheme="minorHAnsi" w:hAnsiTheme="minorHAnsi" w:cstheme="minorHAnsi"/>
          <w:i/>
          <w:iCs/>
        </w:rPr>
        <w:t>Clarify the extent of the City’s liability within the Infrastructure budget for environmental remediation if it is intended to be capped.</w:t>
      </w:r>
    </w:p>
    <w:p w14:paraId="0DEED98E" w14:textId="1F1CCF8A" w:rsidR="008443EA" w:rsidRDefault="008443EA" w:rsidP="008443EA">
      <w:pPr>
        <w:pStyle w:val="Default"/>
        <w:jc w:val="both"/>
        <w:rPr>
          <w:rFonts w:asciiTheme="minorHAnsi" w:hAnsiTheme="minorHAnsi" w:cstheme="minorHAnsi"/>
          <w:i/>
          <w:iCs/>
        </w:rPr>
      </w:pPr>
    </w:p>
    <w:p w14:paraId="2F52A864" w14:textId="1112D434" w:rsidR="008443EA" w:rsidRDefault="008443EA" w:rsidP="008443EA">
      <w:pPr>
        <w:pStyle w:val="Default"/>
        <w:jc w:val="both"/>
        <w:rPr>
          <w:rFonts w:asciiTheme="minorHAnsi" w:hAnsiTheme="minorHAnsi" w:cstheme="minorHAnsi"/>
          <w:i/>
          <w:iCs/>
        </w:rPr>
      </w:pPr>
    </w:p>
    <w:p w14:paraId="1A639A7F" w14:textId="7A2AB82D" w:rsidR="008443EA" w:rsidRDefault="008443EA" w:rsidP="008443EA">
      <w:pPr>
        <w:pStyle w:val="Default"/>
        <w:jc w:val="both"/>
        <w:rPr>
          <w:rFonts w:asciiTheme="minorHAnsi" w:hAnsiTheme="minorHAnsi" w:cstheme="minorHAnsi"/>
          <w:i/>
          <w:iCs/>
        </w:rPr>
      </w:pPr>
    </w:p>
    <w:p w14:paraId="3869E1B5" w14:textId="343BC4FA" w:rsidR="007D489C" w:rsidRPr="002D44A3" w:rsidRDefault="007D489C" w:rsidP="009E60C2">
      <w:pPr>
        <w:pStyle w:val="BodyText"/>
        <w:widowControl/>
        <w:numPr>
          <w:ilvl w:val="1"/>
          <w:numId w:val="9"/>
        </w:numPr>
        <w:spacing w:after="120" w:line="259" w:lineRule="auto"/>
        <w:ind w:left="360" w:hanging="270"/>
        <w:rPr>
          <w:rFonts w:asciiTheme="minorHAnsi" w:hAnsiTheme="minorHAnsi" w:cstheme="minorHAnsi"/>
          <w:b/>
          <w:sz w:val="22"/>
          <w:szCs w:val="22"/>
        </w:rPr>
      </w:pPr>
      <w:bookmarkStart w:id="7" w:name="_Hlk57186867"/>
      <w:r w:rsidRPr="002D44A3">
        <w:rPr>
          <w:rFonts w:asciiTheme="minorHAnsi" w:hAnsiTheme="minorHAnsi" w:cstheme="minorHAnsi"/>
          <w:b/>
          <w:sz w:val="22"/>
          <w:szCs w:val="22"/>
        </w:rPr>
        <w:t>Guaranty of Completion</w:t>
      </w:r>
    </w:p>
    <w:p w14:paraId="1694CD68" w14:textId="30F6A8ED" w:rsidR="00FE031E" w:rsidRPr="002D44A3" w:rsidRDefault="00FE031E" w:rsidP="009E60C2">
      <w:pPr>
        <w:widowControl/>
        <w:autoSpaceDE/>
        <w:autoSpaceDN/>
        <w:adjustRightInd/>
        <w:spacing w:after="120" w:line="259" w:lineRule="auto"/>
        <w:ind w:left="720"/>
        <w:rPr>
          <w:rFonts w:asciiTheme="minorHAnsi" w:eastAsiaTheme="minorHAnsi" w:hAnsiTheme="minorHAnsi" w:cstheme="minorHAnsi"/>
          <w:sz w:val="22"/>
          <w:szCs w:val="22"/>
        </w:rPr>
      </w:pPr>
      <w:r w:rsidRPr="002D44A3">
        <w:rPr>
          <w:rFonts w:asciiTheme="minorHAnsi" w:eastAsiaTheme="minorHAnsi" w:hAnsiTheme="minorHAnsi" w:cstheme="minorHAnsi"/>
          <w:b/>
          <w:sz w:val="22"/>
          <w:szCs w:val="22"/>
        </w:rPr>
        <w:t xml:space="preserve">viii. </w:t>
      </w:r>
      <w:r w:rsidR="00AD4DA7" w:rsidRPr="002D44A3">
        <w:rPr>
          <w:rFonts w:asciiTheme="minorHAnsi" w:eastAsiaTheme="minorHAnsi" w:hAnsiTheme="minorHAnsi" w:cstheme="minorHAnsi"/>
          <w:b/>
          <w:sz w:val="22"/>
          <w:szCs w:val="22"/>
        </w:rPr>
        <w:t>Section 29</w:t>
      </w:r>
      <w:r w:rsidR="00AD4DA7" w:rsidRPr="002D44A3">
        <w:rPr>
          <w:rFonts w:asciiTheme="minorHAnsi" w:eastAsiaTheme="minorHAnsi" w:hAnsiTheme="minorHAnsi" w:cstheme="minorHAnsi"/>
          <w:sz w:val="22"/>
          <w:szCs w:val="22"/>
        </w:rPr>
        <w:t xml:space="preserve">. </w:t>
      </w:r>
    </w:p>
    <w:p w14:paraId="56CDDAA3" w14:textId="71F5F420" w:rsidR="00FE031E" w:rsidRDefault="008443EA" w:rsidP="009E60C2">
      <w:pPr>
        <w:widowControl/>
        <w:autoSpaceDE/>
        <w:autoSpaceDN/>
        <w:adjustRightInd/>
        <w:spacing w:after="120" w:line="259" w:lineRule="auto"/>
        <w:ind w:hanging="540"/>
        <w:rPr>
          <w:rFonts w:asciiTheme="minorHAnsi" w:eastAsiaTheme="minorHAnsi" w:hAnsiTheme="minorHAnsi" w:cstheme="minorHAnsi"/>
          <w:i/>
          <w:sz w:val="22"/>
          <w:szCs w:val="22"/>
        </w:rPr>
      </w:pPr>
      <w:r w:rsidRPr="008443EA">
        <w:rPr>
          <w:rFonts w:ascii="Segoe UI Symbol" w:eastAsiaTheme="minorHAnsi" w:hAnsi="Segoe UI Symbol" w:cstheme="minorHAnsi"/>
          <w:iCs/>
          <w:sz w:val="32"/>
          <w:szCs w:val="32"/>
        </w:rPr>
        <w:t>🅾</w:t>
      </w:r>
      <w:r>
        <w:rPr>
          <w:rFonts w:asciiTheme="minorHAnsi" w:eastAsiaTheme="minorHAnsi" w:hAnsiTheme="minorHAnsi" w:cstheme="minorHAnsi"/>
          <w:i/>
          <w:sz w:val="22"/>
          <w:szCs w:val="22"/>
        </w:rPr>
        <w:tab/>
      </w:r>
      <w:r w:rsidR="00FE031E" w:rsidRPr="002D44A3">
        <w:rPr>
          <w:rFonts w:asciiTheme="minorHAnsi" w:eastAsiaTheme="minorHAnsi" w:hAnsiTheme="minorHAnsi" w:cstheme="minorHAnsi"/>
          <w:i/>
          <w:sz w:val="22"/>
          <w:szCs w:val="22"/>
        </w:rPr>
        <w:t>Recommendation:</w:t>
      </w:r>
      <w:r w:rsidR="004B4B0A">
        <w:rPr>
          <w:rFonts w:asciiTheme="minorHAnsi" w:eastAsiaTheme="minorHAnsi" w:hAnsiTheme="minorHAnsi" w:cstheme="minorHAnsi"/>
          <w:i/>
          <w:sz w:val="22"/>
          <w:szCs w:val="22"/>
        </w:rPr>
        <w:t xml:space="preserve">  (Page 34)</w:t>
      </w:r>
    </w:p>
    <w:p w14:paraId="28C05E81" w14:textId="0A3255F2" w:rsidR="00FE031E" w:rsidRDefault="00FE031E" w:rsidP="008443EA">
      <w:pPr>
        <w:widowControl/>
        <w:autoSpaceDE/>
        <w:autoSpaceDN/>
        <w:adjustRightInd/>
        <w:spacing w:after="120" w:line="259" w:lineRule="auto"/>
        <w:contextualSpacing/>
        <w:rPr>
          <w:rFonts w:asciiTheme="minorHAnsi" w:eastAsiaTheme="minorHAnsi" w:hAnsiTheme="minorHAnsi" w:cstheme="minorHAnsi"/>
          <w:i/>
          <w:sz w:val="22"/>
          <w:szCs w:val="22"/>
        </w:rPr>
      </w:pPr>
      <w:r w:rsidRPr="002D44A3">
        <w:rPr>
          <w:rFonts w:asciiTheme="minorHAnsi" w:eastAsiaTheme="minorHAnsi" w:hAnsiTheme="minorHAnsi" w:cstheme="minorHAnsi"/>
          <w:i/>
          <w:sz w:val="22"/>
          <w:szCs w:val="22"/>
        </w:rPr>
        <w:t xml:space="preserve">In light of the importance of the Guaranty as security for performance, we believe that </w:t>
      </w:r>
      <w:r w:rsidR="000225CB">
        <w:rPr>
          <w:rFonts w:asciiTheme="minorHAnsi" w:eastAsiaTheme="minorHAnsi" w:hAnsiTheme="minorHAnsi" w:cstheme="minorHAnsi"/>
          <w:i/>
          <w:sz w:val="22"/>
          <w:szCs w:val="22"/>
        </w:rPr>
        <w:t xml:space="preserve">re-verification of net worth at the commencement of each component, if more than 6 months apart, should be provided. </w:t>
      </w:r>
    </w:p>
    <w:p w14:paraId="4817E5CD" w14:textId="57D7CED9" w:rsidR="004B4B0A" w:rsidRDefault="004B4B0A" w:rsidP="008443EA">
      <w:pPr>
        <w:widowControl/>
        <w:autoSpaceDE/>
        <w:autoSpaceDN/>
        <w:adjustRightInd/>
        <w:spacing w:after="120" w:line="259" w:lineRule="auto"/>
        <w:contextualSpacing/>
        <w:rPr>
          <w:rFonts w:asciiTheme="minorHAnsi" w:eastAsiaTheme="minorHAnsi" w:hAnsiTheme="minorHAnsi" w:cstheme="minorHAnsi"/>
          <w:i/>
          <w:sz w:val="22"/>
          <w:szCs w:val="22"/>
        </w:rPr>
      </w:pPr>
    </w:p>
    <w:p w14:paraId="0D2751D2" w14:textId="387AA9D9" w:rsidR="004B4B0A" w:rsidRDefault="004B4B0A" w:rsidP="008443EA">
      <w:pPr>
        <w:widowControl/>
        <w:autoSpaceDE/>
        <w:autoSpaceDN/>
        <w:adjustRightInd/>
        <w:spacing w:after="120" w:line="259" w:lineRule="auto"/>
        <w:contextualSpacing/>
        <w:rPr>
          <w:rFonts w:asciiTheme="minorHAnsi" w:eastAsiaTheme="minorHAnsi" w:hAnsiTheme="minorHAnsi" w:cstheme="minorHAnsi"/>
          <w:i/>
          <w:sz w:val="22"/>
          <w:szCs w:val="22"/>
        </w:rPr>
      </w:pPr>
    </w:p>
    <w:p w14:paraId="54D2CB63" w14:textId="679B727F" w:rsidR="004B4B0A" w:rsidRDefault="004B4B0A" w:rsidP="008443EA">
      <w:pPr>
        <w:widowControl/>
        <w:autoSpaceDE/>
        <w:autoSpaceDN/>
        <w:adjustRightInd/>
        <w:spacing w:after="120" w:line="259" w:lineRule="auto"/>
        <w:contextualSpacing/>
        <w:rPr>
          <w:rFonts w:asciiTheme="minorHAnsi" w:eastAsiaTheme="minorHAnsi" w:hAnsiTheme="minorHAnsi" w:cstheme="minorHAnsi"/>
          <w:i/>
          <w:sz w:val="22"/>
          <w:szCs w:val="22"/>
        </w:rPr>
      </w:pPr>
    </w:p>
    <w:p w14:paraId="5184521E" w14:textId="5C4F3CE3" w:rsidR="001E4B92" w:rsidRDefault="001E4B92">
      <w:pPr>
        <w:widowControl/>
        <w:autoSpaceDE/>
        <w:autoSpaceDN/>
        <w:adjustRightInd/>
        <w:rPr>
          <w:rFonts w:asciiTheme="minorHAnsi" w:eastAsiaTheme="minorHAnsi" w:hAnsiTheme="minorHAnsi" w:cstheme="minorHAnsi"/>
          <w:i/>
          <w:sz w:val="22"/>
          <w:szCs w:val="22"/>
        </w:rPr>
      </w:pPr>
      <w:r>
        <w:rPr>
          <w:rFonts w:asciiTheme="minorHAnsi" w:eastAsiaTheme="minorHAnsi" w:hAnsiTheme="minorHAnsi" w:cstheme="minorHAnsi"/>
          <w:i/>
          <w:sz w:val="22"/>
          <w:szCs w:val="22"/>
        </w:rPr>
        <w:br w:type="page"/>
      </w:r>
    </w:p>
    <w:p w14:paraId="64F32029" w14:textId="2BD9ADAC" w:rsidR="004402DA" w:rsidRPr="002D44A3" w:rsidRDefault="007D489C" w:rsidP="004B4B0A">
      <w:pPr>
        <w:pStyle w:val="BodyText"/>
        <w:widowControl/>
        <w:spacing w:after="120" w:line="259" w:lineRule="auto"/>
        <w:ind w:firstLine="0"/>
        <w:rPr>
          <w:rFonts w:asciiTheme="minorHAnsi" w:hAnsiTheme="minorHAnsi" w:cstheme="minorHAnsi"/>
          <w:b/>
          <w:bCs/>
          <w:color w:val="000000"/>
          <w:sz w:val="22"/>
          <w:szCs w:val="22"/>
        </w:rPr>
      </w:pPr>
      <w:r w:rsidRPr="002D44A3">
        <w:rPr>
          <w:rFonts w:asciiTheme="minorHAnsi" w:hAnsiTheme="minorHAnsi" w:cstheme="minorHAnsi"/>
          <w:b/>
          <w:sz w:val="22"/>
          <w:szCs w:val="22"/>
        </w:rPr>
        <w:lastRenderedPageBreak/>
        <w:t xml:space="preserve">C.  </w:t>
      </w:r>
      <w:r w:rsidR="004402DA" w:rsidRPr="002D44A3">
        <w:rPr>
          <w:rFonts w:asciiTheme="minorHAnsi" w:hAnsiTheme="minorHAnsi" w:cstheme="minorHAnsi"/>
          <w:b/>
          <w:bCs/>
          <w:color w:val="000000"/>
          <w:sz w:val="22"/>
          <w:szCs w:val="22"/>
        </w:rPr>
        <w:t>Live</w:t>
      </w:r>
      <w:r w:rsidRPr="002D44A3">
        <w:rPr>
          <w:rFonts w:asciiTheme="minorHAnsi" w:hAnsiTheme="minorHAnsi" w:cstheme="minorHAnsi"/>
          <w:b/>
          <w:bCs/>
          <w:color w:val="000000"/>
          <w:sz w:val="22"/>
          <w:szCs w:val="22"/>
        </w:rPr>
        <w:t>!</w:t>
      </w:r>
      <w:r w:rsidR="004402DA" w:rsidRPr="002D44A3">
        <w:rPr>
          <w:rFonts w:asciiTheme="minorHAnsi" w:hAnsiTheme="minorHAnsi" w:cstheme="minorHAnsi"/>
          <w:b/>
          <w:bCs/>
          <w:color w:val="000000"/>
          <w:sz w:val="22"/>
          <w:szCs w:val="22"/>
        </w:rPr>
        <w:t xml:space="preserve"> Lease</w:t>
      </w:r>
    </w:p>
    <w:p w14:paraId="240BEF91" w14:textId="7E9EB15F" w:rsidR="004B6DBB" w:rsidRPr="002D44A3" w:rsidRDefault="004B6DBB" w:rsidP="004B4B0A">
      <w:pPr>
        <w:widowControl/>
        <w:autoSpaceDE/>
        <w:autoSpaceDN/>
        <w:adjustRightInd/>
        <w:spacing w:after="120"/>
        <w:ind w:left="720"/>
        <w:jc w:val="both"/>
        <w:rPr>
          <w:rFonts w:asciiTheme="minorHAnsi" w:eastAsiaTheme="minorHAnsi" w:hAnsiTheme="minorHAnsi" w:cstheme="minorHAnsi"/>
          <w:b/>
          <w:bCs/>
          <w:sz w:val="22"/>
          <w:szCs w:val="22"/>
        </w:rPr>
      </w:pPr>
      <w:r w:rsidRPr="002D44A3">
        <w:rPr>
          <w:rFonts w:asciiTheme="minorHAnsi" w:eastAsiaTheme="minorHAnsi" w:hAnsiTheme="minorHAnsi" w:cstheme="minorHAnsi"/>
          <w:b/>
          <w:bCs/>
          <w:sz w:val="22"/>
          <w:szCs w:val="22"/>
        </w:rPr>
        <w:t>Section 5. Lease term</w:t>
      </w:r>
    </w:p>
    <w:p w14:paraId="2E22FF7E" w14:textId="35E690B0" w:rsidR="004B4B0A" w:rsidRDefault="004B4B0A" w:rsidP="004B4B0A">
      <w:pPr>
        <w:widowControl/>
        <w:spacing w:after="120"/>
        <w:ind w:hanging="540"/>
        <w:jc w:val="both"/>
        <w:rPr>
          <w:rFonts w:asciiTheme="minorHAnsi" w:hAnsiTheme="minorHAnsi" w:cstheme="minorHAnsi"/>
          <w:i/>
          <w:iCs/>
          <w:color w:val="000000"/>
          <w:sz w:val="22"/>
          <w:szCs w:val="22"/>
        </w:rPr>
      </w:pPr>
      <w:r w:rsidRPr="004B4B0A">
        <w:rPr>
          <w:rFonts w:ascii="Segoe UI Symbol" w:hAnsi="Segoe UI Symbol" w:cstheme="minorHAnsi"/>
          <w:color w:val="000000"/>
          <w:sz w:val="32"/>
          <w:szCs w:val="32"/>
        </w:rPr>
        <w:t>🅿</w:t>
      </w:r>
      <w:r>
        <w:rPr>
          <w:rFonts w:ascii="Segoe UI Symbol" w:hAnsi="Segoe UI Symbol" w:cstheme="minorHAnsi"/>
          <w:i/>
          <w:iCs/>
          <w:color w:val="000000"/>
          <w:sz w:val="22"/>
          <w:szCs w:val="22"/>
        </w:rPr>
        <w:tab/>
      </w:r>
      <w:r w:rsidR="006245C7" w:rsidRPr="00797983">
        <w:rPr>
          <w:rFonts w:asciiTheme="minorHAnsi" w:hAnsiTheme="minorHAnsi" w:cstheme="minorHAnsi"/>
          <w:i/>
          <w:iCs/>
          <w:color w:val="000000"/>
          <w:sz w:val="22"/>
          <w:szCs w:val="22"/>
        </w:rPr>
        <w:t>Recommendation:</w:t>
      </w:r>
      <w:r>
        <w:rPr>
          <w:rFonts w:asciiTheme="minorHAnsi" w:hAnsiTheme="minorHAnsi" w:cstheme="minorHAnsi"/>
          <w:i/>
          <w:iCs/>
          <w:color w:val="000000"/>
          <w:sz w:val="22"/>
          <w:szCs w:val="22"/>
        </w:rPr>
        <w:t xml:space="preserve">  (Page 36)</w:t>
      </w:r>
    </w:p>
    <w:p w14:paraId="3AE3EF4B" w14:textId="65BE9C4E" w:rsidR="006245C7" w:rsidRDefault="006245C7" w:rsidP="004B4B0A">
      <w:pPr>
        <w:widowControl/>
        <w:jc w:val="both"/>
        <w:rPr>
          <w:rFonts w:asciiTheme="minorHAnsi" w:hAnsiTheme="minorHAnsi" w:cstheme="minorHAnsi"/>
          <w:i/>
          <w:iCs/>
          <w:color w:val="000000"/>
          <w:sz w:val="22"/>
          <w:szCs w:val="22"/>
        </w:rPr>
      </w:pPr>
      <w:r w:rsidRPr="00797983">
        <w:rPr>
          <w:rFonts w:asciiTheme="minorHAnsi" w:hAnsiTheme="minorHAnsi" w:cstheme="minorHAnsi"/>
          <w:i/>
          <w:iCs/>
          <w:color w:val="000000"/>
          <w:sz w:val="22"/>
          <w:szCs w:val="22"/>
        </w:rPr>
        <w:t xml:space="preserve">We would recommend a condition that </w:t>
      </w:r>
      <w:bookmarkStart w:id="8" w:name="_Hlk57202713"/>
      <w:r w:rsidRPr="00797983">
        <w:rPr>
          <w:rFonts w:asciiTheme="minorHAnsi" w:hAnsiTheme="minorHAnsi" w:cstheme="minorHAnsi"/>
          <w:i/>
          <w:iCs/>
          <w:color w:val="000000"/>
          <w:sz w:val="22"/>
          <w:szCs w:val="22"/>
        </w:rPr>
        <w:t xml:space="preserve">the initial term remain 35 years and all lease renewals can only be exercised in the last </w:t>
      </w:r>
      <w:r>
        <w:rPr>
          <w:rFonts w:asciiTheme="minorHAnsi" w:hAnsiTheme="minorHAnsi" w:cstheme="minorHAnsi"/>
          <w:i/>
          <w:iCs/>
          <w:color w:val="000000"/>
          <w:sz w:val="22"/>
          <w:szCs w:val="22"/>
        </w:rPr>
        <w:t xml:space="preserve">five </w:t>
      </w:r>
      <w:r w:rsidRPr="00797983">
        <w:rPr>
          <w:rFonts w:asciiTheme="minorHAnsi" w:hAnsiTheme="minorHAnsi" w:cstheme="minorHAnsi"/>
          <w:i/>
          <w:iCs/>
          <w:color w:val="000000"/>
          <w:sz w:val="22"/>
          <w:szCs w:val="22"/>
        </w:rPr>
        <w:t>year</w:t>
      </w:r>
      <w:r>
        <w:rPr>
          <w:rFonts w:asciiTheme="minorHAnsi" w:hAnsiTheme="minorHAnsi" w:cstheme="minorHAnsi"/>
          <w:i/>
          <w:iCs/>
          <w:color w:val="000000"/>
          <w:sz w:val="22"/>
          <w:szCs w:val="22"/>
        </w:rPr>
        <w:t>s</w:t>
      </w:r>
      <w:r w:rsidRPr="00797983">
        <w:rPr>
          <w:rFonts w:asciiTheme="minorHAnsi" w:hAnsiTheme="minorHAnsi" w:cstheme="minorHAnsi"/>
          <w:i/>
          <w:iCs/>
          <w:color w:val="000000"/>
          <w:sz w:val="22"/>
          <w:szCs w:val="22"/>
        </w:rPr>
        <w:t xml:space="preserve"> of the then current lease term to prevent early exercise, and that all renewal options with respect to the Live! Parcel itself be subject to the occupancy and maintenance condition.</w:t>
      </w:r>
      <w:r>
        <w:rPr>
          <w:rFonts w:asciiTheme="minorHAnsi" w:hAnsiTheme="minorHAnsi" w:cstheme="minorHAnsi"/>
          <w:i/>
          <w:iCs/>
          <w:color w:val="000000"/>
          <w:sz w:val="22"/>
          <w:szCs w:val="22"/>
        </w:rPr>
        <w:t xml:space="preserve"> Nevertheless, we understand that some on City Council have advocated for the longer lease term in order to provide a longer commitment to the venue in association with the NFL team and the current draft was negotiated to achieve that objective. Both perspectives have merit. </w:t>
      </w:r>
    </w:p>
    <w:p w14:paraId="5C7F49E1" w14:textId="4677BAEC" w:rsidR="004B4B0A" w:rsidRDefault="004B4B0A" w:rsidP="004B4B0A">
      <w:pPr>
        <w:widowControl/>
        <w:jc w:val="both"/>
        <w:rPr>
          <w:rFonts w:asciiTheme="minorHAnsi" w:hAnsiTheme="minorHAnsi" w:cstheme="minorHAnsi"/>
          <w:i/>
          <w:iCs/>
          <w:color w:val="000000"/>
          <w:sz w:val="22"/>
          <w:szCs w:val="22"/>
        </w:rPr>
      </w:pPr>
    </w:p>
    <w:p w14:paraId="7A4AD496" w14:textId="141BF127" w:rsidR="004B4B0A" w:rsidRDefault="004B4B0A" w:rsidP="004B4B0A">
      <w:pPr>
        <w:widowControl/>
        <w:jc w:val="both"/>
        <w:rPr>
          <w:rFonts w:asciiTheme="minorHAnsi" w:hAnsiTheme="minorHAnsi" w:cstheme="minorHAnsi"/>
          <w:i/>
          <w:iCs/>
          <w:color w:val="000000"/>
          <w:sz w:val="22"/>
          <w:szCs w:val="22"/>
        </w:rPr>
      </w:pPr>
    </w:p>
    <w:p w14:paraId="0EFF19D9" w14:textId="77777777" w:rsidR="004B4B0A" w:rsidRPr="00797983" w:rsidRDefault="004B4B0A" w:rsidP="004B4B0A">
      <w:pPr>
        <w:widowControl/>
        <w:jc w:val="both"/>
        <w:rPr>
          <w:rFonts w:asciiTheme="minorHAnsi" w:hAnsiTheme="minorHAnsi" w:cstheme="minorHAnsi"/>
          <w:i/>
          <w:iCs/>
          <w:color w:val="000000"/>
          <w:sz w:val="22"/>
          <w:szCs w:val="22"/>
        </w:rPr>
      </w:pPr>
    </w:p>
    <w:bookmarkEnd w:id="8"/>
    <w:p w14:paraId="79B0F077" w14:textId="6956A1C2" w:rsidR="00B94237" w:rsidRPr="002D44A3" w:rsidRDefault="00B94237" w:rsidP="004B4B0A">
      <w:pPr>
        <w:widowControl/>
        <w:autoSpaceDE/>
        <w:autoSpaceDN/>
        <w:adjustRightInd/>
        <w:spacing w:after="120"/>
        <w:ind w:left="1170" w:hanging="450"/>
        <w:jc w:val="both"/>
        <w:rPr>
          <w:rFonts w:asciiTheme="minorHAnsi" w:eastAsiaTheme="minorHAnsi" w:hAnsiTheme="minorHAnsi" w:cstheme="minorHAnsi"/>
          <w:b/>
          <w:bCs/>
          <w:sz w:val="22"/>
          <w:szCs w:val="22"/>
        </w:rPr>
      </w:pPr>
      <w:r w:rsidRPr="002D44A3">
        <w:rPr>
          <w:rFonts w:asciiTheme="minorHAnsi" w:eastAsiaTheme="minorHAnsi" w:hAnsiTheme="minorHAnsi" w:cstheme="minorHAnsi"/>
          <w:b/>
          <w:bCs/>
          <w:sz w:val="22"/>
          <w:szCs w:val="22"/>
        </w:rPr>
        <w:t>Section 11. Landlord Use</w:t>
      </w:r>
    </w:p>
    <w:p w14:paraId="405E1FE9" w14:textId="0C8E85F8" w:rsidR="004B4B0A" w:rsidRDefault="004B4B0A" w:rsidP="004B4B0A">
      <w:pPr>
        <w:widowControl/>
        <w:autoSpaceDE/>
        <w:autoSpaceDN/>
        <w:adjustRightInd/>
        <w:spacing w:after="120"/>
        <w:ind w:hanging="540"/>
        <w:jc w:val="both"/>
        <w:rPr>
          <w:rFonts w:asciiTheme="minorHAnsi" w:hAnsiTheme="minorHAnsi" w:cstheme="minorHAnsi"/>
          <w:sz w:val="22"/>
          <w:szCs w:val="22"/>
        </w:rPr>
      </w:pPr>
      <w:r w:rsidRPr="004B4B0A">
        <w:rPr>
          <w:rFonts w:ascii="Segoe UI Symbol" w:eastAsiaTheme="minorHAnsi" w:hAnsi="Segoe UI Symbol" w:cstheme="minorHAnsi"/>
          <w:sz w:val="32"/>
          <w:szCs w:val="32"/>
        </w:rPr>
        <w:t>🆀</w:t>
      </w:r>
      <w:r>
        <w:rPr>
          <w:rFonts w:asciiTheme="minorHAnsi" w:eastAsiaTheme="minorHAnsi" w:hAnsiTheme="minorHAnsi" w:cstheme="minorHAnsi"/>
          <w:i/>
          <w:iCs/>
          <w:sz w:val="22"/>
          <w:szCs w:val="22"/>
        </w:rPr>
        <w:tab/>
      </w:r>
      <w:r w:rsidR="00130EB2" w:rsidRPr="00C76087">
        <w:rPr>
          <w:rFonts w:asciiTheme="minorHAnsi" w:eastAsiaTheme="minorHAnsi" w:hAnsiTheme="minorHAnsi" w:cstheme="minorHAnsi"/>
          <w:i/>
          <w:iCs/>
          <w:sz w:val="22"/>
          <w:szCs w:val="22"/>
        </w:rPr>
        <w:t>Consideration:</w:t>
      </w:r>
      <w:r>
        <w:rPr>
          <w:rFonts w:asciiTheme="minorHAnsi" w:eastAsiaTheme="minorHAnsi" w:hAnsiTheme="minorHAnsi" w:cstheme="minorHAnsi"/>
          <w:i/>
          <w:iCs/>
          <w:sz w:val="22"/>
          <w:szCs w:val="22"/>
        </w:rPr>
        <w:t xml:space="preserve">  (Page 37)</w:t>
      </w:r>
    </w:p>
    <w:p w14:paraId="2841FA8D" w14:textId="75FB02AF" w:rsidR="00C95563" w:rsidRDefault="00130EB2" w:rsidP="00C95563">
      <w:pPr>
        <w:widowControl/>
        <w:autoSpaceDE/>
        <w:autoSpaceDN/>
        <w:adjustRightInd/>
        <w:jc w:val="both"/>
        <w:rPr>
          <w:rFonts w:asciiTheme="minorHAnsi" w:eastAsiaTheme="minorHAnsi" w:hAnsiTheme="minorHAnsi" w:cstheme="minorHAnsi"/>
          <w:i/>
          <w:iCs/>
        </w:rPr>
      </w:pPr>
      <w:r w:rsidRPr="00C76087">
        <w:rPr>
          <w:rFonts w:asciiTheme="minorHAnsi" w:hAnsiTheme="minorHAnsi" w:cstheme="minorHAnsi"/>
          <w:i/>
          <w:iCs/>
          <w:sz w:val="22"/>
          <w:szCs w:val="22"/>
        </w:rPr>
        <w:t>T</w:t>
      </w:r>
      <w:r w:rsidRPr="00C76087">
        <w:rPr>
          <w:rFonts w:asciiTheme="minorHAnsi" w:eastAsiaTheme="minorHAnsi" w:hAnsiTheme="minorHAnsi" w:cstheme="minorHAnsi"/>
          <w:i/>
          <w:iCs/>
          <w:sz w:val="22"/>
          <w:szCs w:val="22"/>
        </w:rPr>
        <w:t>he City’s right to host a Landlord event, and the assumption that it will generate any revenue for the City, are dependent on maintaining a good working relationship with the Developer and is not guaranteed in light of the blackout date provision</w:t>
      </w:r>
      <w:r w:rsidRPr="00C76087">
        <w:rPr>
          <w:rFonts w:asciiTheme="minorHAnsi" w:eastAsiaTheme="minorHAnsi" w:hAnsiTheme="minorHAnsi" w:cstheme="minorHAnsi"/>
          <w:i/>
          <w:iCs/>
        </w:rPr>
        <w:t>.</w:t>
      </w:r>
    </w:p>
    <w:p w14:paraId="39A2F9FF" w14:textId="3C5D8062" w:rsidR="004B4B0A" w:rsidRDefault="004B4B0A" w:rsidP="00C95563">
      <w:pPr>
        <w:widowControl/>
        <w:autoSpaceDE/>
        <w:autoSpaceDN/>
        <w:adjustRightInd/>
        <w:jc w:val="both"/>
        <w:rPr>
          <w:rFonts w:asciiTheme="minorHAnsi" w:eastAsiaTheme="minorHAnsi" w:hAnsiTheme="minorHAnsi" w:cstheme="minorHAnsi"/>
          <w:i/>
          <w:iCs/>
        </w:rPr>
      </w:pPr>
    </w:p>
    <w:p w14:paraId="6A12F3C9" w14:textId="741F4B18" w:rsidR="004B4B0A" w:rsidRDefault="004B4B0A" w:rsidP="00C95563">
      <w:pPr>
        <w:widowControl/>
        <w:autoSpaceDE/>
        <w:autoSpaceDN/>
        <w:adjustRightInd/>
        <w:jc w:val="both"/>
        <w:rPr>
          <w:rFonts w:asciiTheme="minorHAnsi" w:eastAsiaTheme="minorHAnsi" w:hAnsiTheme="minorHAnsi" w:cstheme="minorHAnsi"/>
          <w:i/>
          <w:iCs/>
        </w:rPr>
      </w:pPr>
    </w:p>
    <w:p w14:paraId="6F90D931" w14:textId="77777777" w:rsidR="004B4B0A" w:rsidRPr="00C76087" w:rsidRDefault="004B4B0A" w:rsidP="00C95563">
      <w:pPr>
        <w:widowControl/>
        <w:autoSpaceDE/>
        <w:autoSpaceDN/>
        <w:adjustRightInd/>
        <w:jc w:val="both"/>
        <w:rPr>
          <w:rFonts w:asciiTheme="minorHAnsi" w:eastAsiaTheme="minorHAnsi" w:hAnsiTheme="minorHAnsi" w:cstheme="minorHAnsi"/>
          <w:i/>
          <w:iCs/>
        </w:rPr>
      </w:pPr>
    </w:p>
    <w:p w14:paraId="31CE0F8F" w14:textId="18F332CB" w:rsidR="004B35D9" w:rsidRDefault="004B35D9" w:rsidP="004B4B0A">
      <w:pPr>
        <w:widowControl/>
        <w:autoSpaceDE/>
        <w:autoSpaceDN/>
        <w:adjustRightInd/>
        <w:spacing w:after="120"/>
        <w:ind w:firstLine="810"/>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Suggested a</w:t>
      </w:r>
      <w:r w:rsidRPr="004B35D9">
        <w:rPr>
          <w:rFonts w:asciiTheme="minorHAnsi" w:eastAsiaTheme="minorHAnsi" w:hAnsiTheme="minorHAnsi" w:cstheme="minorHAnsi"/>
          <w:b/>
          <w:bCs/>
          <w:sz w:val="22"/>
          <w:szCs w:val="22"/>
        </w:rPr>
        <w:t>ddition to Live! Lease</w:t>
      </w:r>
    </w:p>
    <w:p w14:paraId="34980C85" w14:textId="3496B3FE" w:rsidR="004B4B0A" w:rsidRPr="004B4B0A" w:rsidRDefault="004B4B0A" w:rsidP="004B4B0A">
      <w:pPr>
        <w:widowControl/>
        <w:autoSpaceDE/>
        <w:autoSpaceDN/>
        <w:adjustRightInd/>
        <w:spacing w:after="120"/>
        <w:ind w:hanging="540"/>
        <w:jc w:val="both"/>
        <w:rPr>
          <w:rFonts w:asciiTheme="minorHAnsi" w:eastAsiaTheme="minorHAnsi" w:hAnsiTheme="minorHAnsi" w:cstheme="minorHAnsi"/>
          <w:i/>
          <w:iCs/>
          <w:sz w:val="22"/>
          <w:szCs w:val="22"/>
        </w:rPr>
      </w:pPr>
      <w:r w:rsidRPr="004B4B0A">
        <w:rPr>
          <w:rFonts w:ascii="Segoe UI Symbol" w:eastAsiaTheme="minorHAnsi" w:hAnsi="Segoe UI Symbol" w:cstheme="minorHAnsi"/>
          <w:sz w:val="32"/>
          <w:szCs w:val="32"/>
        </w:rPr>
        <w:t>🆁</w:t>
      </w:r>
      <w:r>
        <w:rPr>
          <w:rFonts w:asciiTheme="minorHAnsi" w:eastAsiaTheme="minorHAnsi" w:hAnsiTheme="minorHAnsi" w:cstheme="minorHAnsi"/>
          <w:i/>
          <w:iCs/>
          <w:sz w:val="22"/>
          <w:szCs w:val="22"/>
        </w:rPr>
        <w:tab/>
      </w:r>
      <w:r w:rsidR="0052486C" w:rsidRPr="004B4B0A">
        <w:rPr>
          <w:rFonts w:asciiTheme="minorHAnsi" w:eastAsiaTheme="minorHAnsi" w:hAnsiTheme="minorHAnsi" w:cstheme="minorHAnsi"/>
          <w:i/>
          <w:iCs/>
          <w:sz w:val="22"/>
          <w:szCs w:val="22"/>
        </w:rPr>
        <w:t>Recommendation:</w:t>
      </w:r>
      <w:r>
        <w:rPr>
          <w:rFonts w:asciiTheme="minorHAnsi" w:eastAsiaTheme="minorHAnsi" w:hAnsiTheme="minorHAnsi" w:cstheme="minorHAnsi"/>
          <w:i/>
          <w:iCs/>
          <w:sz w:val="22"/>
          <w:szCs w:val="22"/>
        </w:rPr>
        <w:t xml:space="preserve">  (Page 38)</w:t>
      </w:r>
    </w:p>
    <w:p w14:paraId="6AB1EBC8" w14:textId="0A181F07" w:rsidR="004C5D69" w:rsidRDefault="00ED200C" w:rsidP="0052486C">
      <w:pPr>
        <w:widowControl/>
        <w:autoSpaceDE/>
        <w:autoSpaceDN/>
        <w:adjustRightInd/>
        <w:jc w:val="both"/>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The Live! lease should be modified to add an acknowledgement of the City’s right to receive certain parking revenue,</w:t>
      </w:r>
      <w:r w:rsidR="0052486C" w:rsidRPr="002D44A3">
        <w:rPr>
          <w:rFonts w:asciiTheme="minorHAnsi" w:eastAsiaTheme="minorHAnsi" w:hAnsiTheme="minorHAnsi" w:cstheme="minorHAnsi"/>
          <w:i/>
          <w:iCs/>
          <w:sz w:val="22"/>
          <w:szCs w:val="22"/>
        </w:rPr>
        <w:t xml:space="preserve"> consistent with Section 12.6 of the Development Agreement</w:t>
      </w:r>
      <w:r>
        <w:rPr>
          <w:rFonts w:asciiTheme="minorHAnsi" w:eastAsiaTheme="minorHAnsi" w:hAnsiTheme="minorHAnsi" w:cstheme="minorHAnsi"/>
          <w:i/>
          <w:iCs/>
          <w:sz w:val="22"/>
          <w:szCs w:val="22"/>
        </w:rPr>
        <w:t xml:space="preserve"> and</w:t>
      </w:r>
      <w:r w:rsidR="0052486C" w:rsidRPr="002D44A3">
        <w:rPr>
          <w:rFonts w:asciiTheme="minorHAnsi" w:eastAsiaTheme="minorHAnsi" w:hAnsiTheme="minorHAnsi" w:cstheme="minorHAnsi"/>
          <w:i/>
          <w:iCs/>
          <w:sz w:val="22"/>
          <w:szCs w:val="22"/>
        </w:rPr>
        <w:t xml:space="preserve"> Section 3.5 of the Lot J Parking Agreement.</w:t>
      </w:r>
    </w:p>
    <w:p w14:paraId="0356C918" w14:textId="336D6008" w:rsidR="004B4B0A" w:rsidRDefault="004B4B0A" w:rsidP="0052486C">
      <w:pPr>
        <w:widowControl/>
        <w:autoSpaceDE/>
        <w:autoSpaceDN/>
        <w:adjustRightInd/>
        <w:jc w:val="both"/>
        <w:rPr>
          <w:rFonts w:asciiTheme="minorHAnsi" w:eastAsiaTheme="minorHAnsi" w:hAnsiTheme="minorHAnsi" w:cstheme="minorHAnsi"/>
          <w:i/>
          <w:iCs/>
          <w:sz w:val="22"/>
          <w:szCs w:val="22"/>
        </w:rPr>
      </w:pPr>
    </w:p>
    <w:p w14:paraId="0609E33C" w14:textId="445F1D7C" w:rsidR="004B4B0A" w:rsidRDefault="004B4B0A" w:rsidP="0052486C">
      <w:pPr>
        <w:widowControl/>
        <w:autoSpaceDE/>
        <w:autoSpaceDN/>
        <w:adjustRightInd/>
        <w:jc w:val="both"/>
        <w:rPr>
          <w:rFonts w:asciiTheme="minorHAnsi" w:eastAsiaTheme="minorHAnsi" w:hAnsiTheme="minorHAnsi" w:cstheme="minorHAnsi"/>
          <w:i/>
          <w:iCs/>
          <w:sz w:val="22"/>
          <w:szCs w:val="22"/>
        </w:rPr>
      </w:pPr>
    </w:p>
    <w:p w14:paraId="0FFAE9BA" w14:textId="77777777" w:rsidR="004B4B0A" w:rsidRPr="002D44A3" w:rsidRDefault="004B4B0A" w:rsidP="0052486C">
      <w:pPr>
        <w:widowControl/>
        <w:autoSpaceDE/>
        <w:autoSpaceDN/>
        <w:adjustRightInd/>
        <w:jc w:val="both"/>
        <w:rPr>
          <w:rFonts w:asciiTheme="minorHAnsi" w:eastAsiaTheme="minorHAnsi" w:hAnsiTheme="minorHAnsi" w:cstheme="minorHAnsi"/>
          <w:i/>
          <w:iCs/>
          <w:sz w:val="22"/>
          <w:szCs w:val="22"/>
        </w:rPr>
      </w:pPr>
    </w:p>
    <w:p w14:paraId="32309E97" w14:textId="64C93E6C" w:rsidR="00C8593B" w:rsidRPr="002D44A3" w:rsidRDefault="00C8593B" w:rsidP="004B4B0A">
      <w:pPr>
        <w:pStyle w:val="ListParagraph"/>
        <w:widowControl/>
        <w:numPr>
          <w:ilvl w:val="0"/>
          <w:numId w:val="28"/>
        </w:numPr>
        <w:autoSpaceDE/>
        <w:autoSpaceDN/>
        <w:adjustRightInd/>
        <w:spacing w:after="120" w:line="259" w:lineRule="auto"/>
        <w:ind w:left="360" w:hanging="360"/>
        <w:jc w:val="both"/>
        <w:rPr>
          <w:rFonts w:asciiTheme="minorHAnsi" w:eastAsiaTheme="minorHAnsi" w:hAnsiTheme="minorHAnsi" w:cstheme="minorHAnsi"/>
          <w:b/>
          <w:bCs/>
          <w:sz w:val="22"/>
          <w:szCs w:val="22"/>
        </w:rPr>
      </w:pPr>
      <w:r w:rsidRPr="002D44A3">
        <w:rPr>
          <w:rFonts w:asciiTheme="minorHAnsi" w:eastAsiaTheme="minorHAnsi" w:hAnsiTheme="minorHAnsi" w:cstheme="minorHAnsi"/>
          <w:b/>
          <w:bCs/>
          <w:sz w:val="22"/>
          <w:szCs w:val="22"/>
        </w:rPr>
        <w:t>Parking Agreement</w:t>
      </w:r>
    </w:p>
    <w:p w14:paraId="1C95DF7F" w14:textId="6A2ACCE9" w:rsidR="007E2972" w:rsidRPr="002D44A3" w:rsidRDefault="007E2972" w:rsidP="004B4B0A">
      <w:pPr>
        <w:widowControl/>
        <w:autoSpaceDE/>
        <w:autoSpaceDN/>
        <w:adjustRightInd/>
        <w:spacing w:after="120" w:line="259" w:lineRule="auto"/>
        <w:ind w:left="1260" w:hanging="540"/>
        <w:jc w:val="both"/>
        <w:rPr>
          <w:rFonts w:asciiTheme="minorHAnsi" w:eastAsiaTheme="minorHAnsi" w:hAnsiTheme="minorHAnsi" w:cstheme="minorHAnsi"/>
          <w:b/>
          <w:bCs/>
          <w:sz w:val="22"/>
          <w:szCs w:val="22"/>
        </w:rPr>
      </w:pPr>
      <w:r w:rsidRPr="002D44A3">
        <w:rPr>
          <w:rFonts w:asciiTheme="minorHAnsi" w:eastAsiaTheme="minorHAnsi" w:hAnsiTheme="minorHAnsi" w:cstheme="minorHAnsi"/>
          <w:b/>
          <w:bCs/>
          <w:sz w:val="22"/>
          <w:szCs w:val="22"/>
        </w:rPr>
        <w:t>Article I Definitions</w:t>
      </w:r>
    </w:p>
    <w:p w14:paraId="59E791D8" w14:textId="1483F5B0" w:rsidR="007E2972" w:rsidRPr="002D44A3" w:rsidRDefault="007E2972" w:rsidP="004B4B0A">
      <w:pPr>
        <w:widowControl/>
        <w:autoSpaceDE/>
        <w:autoSpaceDN/>
        <w:adjustRightInd/>
        <w:spacing w:after="120" w:line="259" w:lineRule="auto"/>
        <w:ind w:left="1260"/>
        <w:jc w:val="both"/>
        <w:rPr>
          <w:rFonts w:asciiTheme="minorHAnsi" w:eastAsiaTheme="minorHAnsi" w:hAnsiTheme="minorHAnsi" w:cstheme="minorHAnsi"/>
          <w:sz w:val="22"/>
          <w:szCs w:val="22"/>
        </w:rPr>
      </w:pPr>
      <w:r w:rsidRPr="002D44A3">
        <w:rPr>
          <w:rFonts w:asciiTheme="minorHAnsi" w:eastAsiaTheme="minorHAnsi" w:hAnsiTheme="minorHAnsi" w:cstheme="minorHAnsi"/>
          <w:b/>
          <w:bCs/>
          <w:sz w:val="22"/>
          <w:szCs w:val="22"/>
        </w:rPr>
        <w:t>Operating Costs</w:t>
      </w:r>
    </w:p>
    <w:p w14:paraId="16D980FA" w14:textId="5A5FBB89" w:rsidR="004B4B0A" w:rsidRDefault="004B4B0A" w:rsidP="004B4B0A">
      <w:pPr>
        <w:widowControl/>
        <w:autoSpaceDE/>
        <w:autoSpaceDN/>
        <w:adjustRightInd/>
        <w:spacing w:after="120" w:line="259" w:lineRule="auto"/>
        <w:ind w:hanging="540"/>
        <w:jc w:val="both"/>
        <w:rPr>
          <w:rFonts w:asciiTheme="minorHAnsi" w:eastAsiaTheme="minorHAnsi" w:hAnsiTheme="minorHAnsi" w:cstheme="minorHAnsi"/>
          <w:i/>
          <w:iCs/>
          <w:sz w:val="22"/>
          <w:szCs w:val="22"/>
        </w:rPr>
      </w:pPr>
      <w:r w:rsidRPr="004B4B0A">
        <w:rPr>
          <w:rFonts w:ascii="Segoe UI Symbol" w:eastAsiaTheme="minorHAnsi" w:hAnsi="Segoe UI Symbol" w:cstheme="minorHAnsi"/>
          <w:sz w:val="32"/>
          <w:szCs w:val="32"/>
        </w:rPr>
        <w:t>🆂</w:t>
      </w:r>
      <w:r>
        <w:rPr>
          <w:rFonts w:asciiTheme="minorHAnsi" w:eastAsiaTheme="minorHAnsi" w:hAnsiTheme="minorHAnsi" w:cstheme="minorHAnsi"/>
          <w:i/>
          <w:iCs/>
          <w:sz w:val="22"/>
          <w:szCs w:val="22"/>
        </w:rPr>
        <w:tab/>
      </w:r>
      <w:r w:rsidR="007E2972" w:rsidRPr="002D44A3">
        <w:rPr>
          <w:rFonts w:asciiTheme="minorHAnsi" w:eastAsiaTheme="minorHAnsi" w:hAnsiTheme="minorHAnsi" w:cstheme="minorHAnsi"/>
          <w:i/>
          <w:iCs/>
          <w:sz w:val="22"/>
          <w:szCs w:val="22"/>
        </w:rPr>
        <w:t>Recommendation:</w:t>
      </w:r>
      <w:r>
        <w:rPr>
          <w:rFonts w:asciiTheme="minorHAnsi" w:eastAsiaTheme="minorHAnsi" w:hAnsiTheme="minorHAnsi" w:cstheme="minorHAnsi"/>
          <w:i/>
          <w:iCs/>
          <w:sz w:val="22"/>
          <w:szCs w:val="22"/>
        </w:rPr>
        <w:t xml:space="preserve">  (Page 40)</w:t>
      </w:r>
    </w:p>
    <w:p w14:paraId="58F8427E" w14:textId="006DA9CF" w:rsidR="00A70215" w:rsidRDefault="007E2972" w:rsidP="004B4B0A">
      <w:pPr>
        <w:widowControl/>
        <w:autoSpaceDE/>
        <w:autoSpaceDN/>
        <w:adjustRightInd/>
        <w:spacing w:line="259" w:lineRule="auto"/>
        <w:jc w:val="both"/>
        <w:rPr>
          <w:rFonts w:asciiTheme="minorHAnsi" w:eastAsiaTheme="minorHAnsi" w:hAnsiTheme="minorHAnsi" w:cstheme="minorHAnsi"/>
          <w:i/>
          <w:iCs/>
          <w:sz w:val="22"/>
          <w:szCs w:val="22"/>
        </w:rPr>
      </w:pPr>
      <w:r w:rsidRPr="002D44A3">
        <w:rPr>
          <w:rFonts w:asciiTheme="minorHAnsi" w:eastAsiaTheme="minorHAnsi" w:hAnsiTheme="minorHAnsi" w:cstheme="minorHAnsi"/>
          <w:i/>
          <w:iCs/>
          <w:sz w:val="22"/>
          <w:szCs w:val="22"/>
        </w:rPr>
        <w:t xml:space="preserve">Based on our experience with oversight and management of the MPS contract, we recommend that this definition be </w:t>
      </w:r>
      <w:r w:rsidR="006245C7">
        <w:rPr>
          <w:rFonts w:asciiTheme="minorHAnsi" w:eastAsiaTheme="minorHAnsi" w:hAnsiTheme="minorHAnsi" w:cstheme="minorHAnsi"/>
          <w:i/>
          <w:iCs/>
          <w:sz w:val="22"/>
          <w:szCs w:val="22"/>
        </w:rPr>
        <w:t>revised to exclude all general and administrative expenses of the operator</w:t>
      </w:r>
      <w:r w:rsidR="0092189E">
        <w:rPr>
          <w:rFonts w:asciiTheme="minorHAnsi" w:eastAsiaTheme="minorHAnsi" w:hAnsiTheme="minorHAnsi" w:cstheme="minorHAnsi"/>
          <w:i/>
          <w:iCs/>
          <w:sz w:val="22"/>
          <w:szCs w:val="22"/>
        </w:rPr>
        <w:t>.</w:t>
      </w:r>
    </w:p>
    <w:p w14:paraId="465E6F34" w14:textId="2FDCEFDD" w:rsidR="004B4B0A" w:rsidRDefault="004B4B0A" w:rsidP="004B4B0A">
      <w:pPr>
        <w:widowControl/>
        <w:autoSpaceDE/>
        <w:autoSpaceDN/>
        <w:adjustRightInd/>
        <w:spacing w:line="259" w:lineRule="auto"/>
        <w:jc w:val="both"/>
        <w:rPr>
          <w:rFonts w:asciiTheme="minorHAnsi" w:eastAsiaTheme="minorHAnsi" w:hAnsiTheme="minorHAnsi" w:cstheme="minorHAnsi"/>
          <w:i/>
          <w:iCs/>
          <w:sz w:val="22"/>
          <w:szCs w:val="22"/>
        </w:rPr>
      </w:pPr>
    </w:p>
    <w:p w14:paraId="49EAC02F" w14:textId="4DDBAF2E" w:rsidR="004B4B0A" w:rsidRDefault="004B4B0A" w:rsidP="004B4B0A">
      <w:pPr>
        <w:widowControl/>
        <w:autoSpaceDE/>
        <w:autoSpaceDN/>
        <w:adjustRightInd/>
        <w:spacing w:line="259" w:lineRule="auto"/>
        <w:jc w:val="both"/>
        <w:rPr>
          <w:rFonts w:asciiTheme="minorHAnsi" w:eastAsiaTheme="minorHAnsi" w:hAnsiTheme="minorHAnsi" w:cstheme="minorHAnsi"/>
          <w:i/>
          <w:iCs/>
          <w:sz w:val="22"/>
          <w:szCs w:val="22"/>
        </w:rPr>
      </w:pPr>
    </w:p>
    <w:p w14:paraId="7FDC44F5" w14:textId="2E9DB81C" w:rsidR="004B4B0A" w:rsidRDefault="004B4B0A" w:rsidP="004B4B0A">
      <w:pPr>
        <w:widowControl/>
        <w:autoSpaceDE/>
        <w:autoSpaceDN/>
        <w:adjustRightInd/>
        <w:spacing w:line="259" w:lineRule="auto"/>
        <w:jc w:val="both"/>
        <w:rPr>
          <w:rFonts w:asciiTheme="minorHAnsi" w:eastAsiaTheme="minorHAnsi" w:hAnsiTheme="minorHAnsi" w:cstheme="minorHAnsi"/>
          <w:i/>
          <w:iCs/>
          <w:sz w:val="22"/>
          <w:szCs w:val="22"/>
        </w:rPr>
      </w:pPr>
    </w:p>
    <w:p w14:paraId="73ACE80E" w14:textId="4B4F51C7" w:rsidR="001E4B92" w:rsidRDefault="001E4B92">
      <w:pPr>
        <w:widowControl/>
        <w:autoSpaceDE/>
        <w:autoSpaceDN/>
        <w:adjustRightInd/>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br w:type="page"/>
      </w:r>
    </w:p>
    <w:p w14:paraId="3D012053" w14:textId="77777777" w:rsidR="001E4B92" w:rsidRPr="002D44A3" w:rsidRDefault="001E4B92" w:rsidP="004B4B0A">
      <w:pPr>
        <w:widowControl/>
        <w:autoSpaceDE/>
        <w:autoSpaceDN/>
        <w:adjustRightInd/>
        <w:spacing w:line="259" w:lineRule="auto"/>
        <w:jc w:val="both"/>
        <w:rPr>
          <w:rFonts w:asciiTheme="minorHAnsi" w:eastAsiaTheme="minorHAnsi" w:hAnsiTheme="minorHAnsi" w:cstheme="minorHAnsi"/>
          <w:i/>
          <w:iCs/>
          <w:sz w:val="22"/>
          <w:szCs w:val="22"/>
        </w:rPr>
      </w:pPr>
    </w:p>
    <w:p w14:paraId="10A2B944" w14:textId="2CE9BA36" w:rsidR="00A70215" w:rsidRPr="002D44A3" w:rsidRDefault="00A70215" w:rsidP="004B4B0A">
      <w:pPr>
        <w:widowControl/>
        <w:autoSpaceDE/>
        <w:autoSpaceDN/>
        <w:adjustRightInd/>
        <w:spacing w:after="120" w:line="259" w:lineRule="auto"/>
        <w:ind w:left="1350" w:hanging="630"/>
        <w:jc w:val="both"/>
        <w:rPr>
          <w:rFonts w:asciiTheme="minorHAnsi" w:eastAsiaTheme="minorHAnsi" w:hAnsiTheme="minorHAnsi" w:cstheme="minorHAnsi"/>
          <w:b/>
          <w:bCs/>
          <w:sz w:val="22"/>
          <w:szCs w:val="22"/>
        </w:rPr>
      </w:pPr>
      <w:r w:rsidRPr="002D44A3">
        <w:rPr>
          <w:rFonts w:asciiTheme="minorHAnsi" w:eastAsiaTheme="minorHAnsi" w:hAnsiTheme="minorHAnsi" w:cstheme="minorHAnsi"/>
          <w:b/>
          <w:bCs/>
          <w:sz w:val="22"/>
          <w:szCs w:val="22"/>
        </w:rPr>
        <w:t xml:space="preserve">Article II Term, </w:t>
      </w:r>
      <w:r w:rsidRPr="002D44A3">
        <w:rPr>
          <w:rFonts w:asciiTheme="minorHAnsi" w:eastAsiaTheme="minorHAnsi" w:hAnsiTheme="minorHAnsi" w:cstheme="minorHAnsi"/>
          <w:sz w:val="22"/>
          <w:szCs w:val="22"/>
        </w:rPr>
        <w:tab/>
      </w:r>
      <w:r w:rsidRPr="002D44A3">
        <w:rPr>
          <w:rFonts w:asciiTheme="minorHAnsi" w:eastAsiaTheme="minorHAnsi" w:hAnsiTheme="minorHAnsi" w:cstheme="minorHAnsi"/>
          <w:b/>
          <w:bCs/>
          <w:sz w:val="22"/>
          <w:szCs w:val="22"/>
        </w:rPr>
        <w:t>Section 2.2</w:t>
      </w:r>
    </w:p>
    <w:p w14:paraId="7E306BB3" w14:textId="4865BE1B" w:rsidR="004B4B0A" w:rsidRDefault="004B4B0A" w:rsidP="004B4B0A">
      <w:pPr>
        <w:widowControl/>
        <w:autoSpaceDE/>
        <w:autoSpaceDN/>
        <w:adjustRightInd/>
        <w:spacing w:after="120" w:line="259" w:lineRule="auto"/>
        <w:ind w:hanging="540"/>
        <w:jc w:val="both"/>
        <w:rPr>
          <w:rFonts w:asciiTheme="minorHAnsi" w:eastAsiaTheme="minorHAnsi" w:hAnsiTheme="minorHAnsi" w:cstheme="minorHAnsi"/>
          <w:i/>
          <w:iCs/>
          <w:sz w:val="22"/>
          <w:szCs w:val="22"/>
        </w:rPr>
      </w:pPr>
      <w:r w:rsidRPr="004B4B0A">
        <w:rPr>
          <w:rFonts w:ascii="Segoe UI Symbol" w:eastAsiaTheme="minorHAnsi" w:hAnsi="Segoe UI Symbol" w:cstheme="minorHAnsi"/>
          <w:sz w:val="32"/>
          <w:szCs w:val="32"/>
        </w:rPr>
        <w:t>🆃</w:t>
      </w:r>
      <w:r>
        <w:rPr>
          <w:rFonts w:asciiTheme="minorHAnsi" w:eastAsiaTheme="minorHAnsi" w:hAnsiTheme="minorHAnsi" w:cstheme="minorHAnsi"/>
          <w:i/>
          <w:iCs/>
          <w:sz w:val="22"/>
          <w:szCs w:val="22"/>
        </w:rPr>
        <w:tab/>
      </w:r>
      <w:r w:rsidR="0092189E">
        <w:rPr>
          <w:rFonts w:asciiTheme="minorHAnsi" w:eastAsiaTheme="minorHAnsi" w:hAnsiTheme="minorHAnsi" w:cstheme="minorHAnsi"/>
          <w:i/>
          <w:iCs/>
          <w:sz w:val="22"/>
          <w:szCs w:val="22"/>
        </w:rPr>
        <w:t>Consideration</w:t>
      </w:r>
      <w:r w:rsidR="0036518F" w:rsidRPr="001627F9">
        <w:rPr>
          <w:rFonts w:asciiTheme="minorHAnsi" w:eastAsiaTheme="minorHAnsi" w:hAnsiTheme="minorHAnsi" w:cstheme="minorHAnsi"/>
          <w:i/>
          <w:iCs/>
          <w:sz w:val="22"/>
          <w:szCs w:val="22"/>
        </w:rPr>
        <w:t>:</w:t>
      </w:r>
      <w:r>
        <w:rPr>
          <w:rFonts w:asciiTheme="minorHAnsi" w:eastAsiaTheme="minorHAnsi" w:hAnsiTheme="minorHAnsi" w:cstheme="minorHAnsi"/>
          <w:i/>
          <w:iCs/>
          <w:sz w:val="22"/>
          <w:szCs w:val="22"/>
        </w:rPr>
        <w:t xml:space="preserve">  (Page 40)</w:t>
      </w:r>
    </w:p>
    <w:p w14:paraId="75444ABC" w14:textId="22A0B860" w:rsidR="0036518F" w:rsidRPr="002D44A3" w:rsidRDefault="0036518F" w:rsidP="00054DDD">
      <w:pPr>
        <w:widowControl/>
        <w:autoSpaceDE/>
        <w:autoSpaceDN/>
        <w:adjustRightInd/>
        <w:spacing w:after="160" w:line="259" w:lineRule="auto"/>
        <w:contextualSpacing/>
        <w:jc w:val="both"/>
        <w:rPr>
          <w:rFonts w:asciiTheme="minorHAnsi" w:eastAsiaTheme="minorHAnsi" w:hAnsiTheme="minorHAnsi" w:cstheme="minorHAnsi"/>
          <w:i/>
          <w:iCs/>
          <w:sz w:val="22"/>
          <w:szCs w:val="22"/>
        </w:rPr>
      </w:pPr>
      <w:r w:rsidRPr="002D44A3">
        <w:rPr>
          <w:rFonts w:asciiTheme="minorHAnsi" w:eastAsiaTheme="minorHAnsi" w:hAnsiTheme="minorHAnsi" w:cstheme="minorHAnsi"/>
          <w:i/>
          <w:iCs/>
          <w:sz w:val="22"/>
          <w:szCs w:val="22"/>
        </w:rPr>
        <w:t xml:space="preserve">In the event the Live! Component ceases to exist, the </w:t>
      </w:r>
      <w:r w:rsidR="0092189E">
        <w:rPr>
          <w:rFonts w:asciiTheme="minorHAnsi" w:eastAsiaTheme="minorHAnsi" w:hAnsiTheme="minorHAnsi" w:cstheme="minorHAnsi"/>
          <w:i/>
          <w:iCs/>
          <w:sz w:val="22"/>
          <w:szCs w:val="22"/>
        </w:rPr>
        <w:t xml:space="preserve">City’s obligation to provide parking for such events will cease, but the </w:t>
      </w:r>
      <w:r w:rsidRPr="002D44A3">
        <w:rPr>
          <w:rFonts w:asciiTheme="minorHAnsi" w:eastAsiaTheme="minorHAnsi" w:hAnsiTheme="minorHAnsi" w:cstheme="minorHAnsi"/>
          <w:i/>
          <w:iCs/>
          <w:sz w:val="22"/>
          <w:szCs w:val="22"/>
        </w:rPr>
        <w:t xml:space="preserve">Surface Lot </w:t>
      </w:r>
      <w:r w:rsidR="0092189E">
        <w:rPr>
          <w:rFonts w:asciiTheme="minorHAnsi" w:eastAsiaTheme="minorHAnsi" w:hAnsiTheme="minorHAnsi" w:cstheme="minorHAnsi"/>
          <w:i/>
          <w:iCs/>
          <w:sz w:val="22"/>
          <w:szCs w:val="22"/>
        </w:rPr>
        <w:t xml:space="preserve">will continue to be used for other components. Note that the Surface Lot remains subject to the JJL lease in replacement for Lot J, but is available for other public events and uses. </w:t>
      </w:r>
    </w:p>
    <w:p w14:paraId="4D25946E" w14:textId="25AA50FC" w:rsidR="0036518F" w:rsidRDefault="0036518F" w:rsidP="004B4B0A">
      <w:pPr>
        <w:widowControl/>
        <w:autoSpaceDE/>
        <w:autoSpaceDN/>
        <w:adjustRightInd/>
        <w:spacing w:line="259" w:lineRule="auto"/>
        <w:jc w:val="both"/>
        <w:rPr>
          <w:rFonts w:asciiTheme="minorHAnsi" w:eastAsiaTheme="minorHAnsi" w:hAnsiTheme="minorHAnsi" w:cstheme="minorHAnsi"/>
          <w:sz w:val="22"/>
          <w:szCs w:val="22"/>
        </w:rPr>
      </w:pPr>
    </w:p>
    <w:p w14:paraId="11F1A1B3" w14:textId="7DD514CF" w:rsidR="004B4B0A" w:rsidRDefault="004B4B0A" w:rsidP="004B4B0A">
      <w:pPr>
        <w:widowControl/>
        <w:autoSpaceDE/>
        <w:autoSpaceDN/>
        <w:adjustRightInd/>
        <w:spacing w:line="259" w:lineRule="auto"/>
        <w:jc w:val="both"/>
        <w:rPr>
          <w:rFonts w:asciiTheme="minorHAnsi" w:eastAsiaTheme="minorHAnsi" w:hAnsiTheme="minorHAnsi" w:cstheme="minorHAnsi"/>
          <w:sz w:val="22"/>
          <w:szCs w:val="22"/>
        </w:rPr>
      </w:pPr>
    </w:p>
    <w:p w14:paraId="728C3FA8" w14:textId="77777777" w:rsidR="004B4B0A" w:rsidRPr="002D44A3" w:rsidRDefault="004B4B0A" w:rsidP="004B4B0A">
      <w:pPr>
        <w:widowControl/>
        <w:autoSpaceDE/>
        <w:autoSpaceDN/>
        <w:adjustRightInd/>
        <w:spacing w:line="259" w:lineRule="auto"/>
        <w:jc w:val="both"/>
        <w:rPr>
          <w:rFonts w:asciiTheme="minorHAnsi" w:eastAsiaTheme="minorHAnsi" w:hAnsiTheme="minorHAnsi" w:cstheme="minorHAnsi"/>
          <w:sz w:val="22"/>
          <w:szCs w:val="22"/>
        </w:rPr>
      </w:pPr>
    </w:p>
    <w:p w14:paraId="0C8DEEB6" w14:textId="0A7D022C" w:rsidR="00BD12AC" w:rsidRPr="002D44A3" w:rsidRDefault="00BD12AC" w:rsidP="001E4B92">
      <w:pPr>
        <w:widowControl/>
        <w:autoSpaceDE/>
        <w:autoSpaceDN/>
        <w:adjustRightInd/>
        <w:spacing w:after="120" w:line="259" w:lineRule="auto"/>
        <w:ind w:left="1260" w:hanging="540"/>
        <w:jc w:val="both"/>
        <w:rPr>
          <w:rFonts w:asciiTheme="minorHAnsi" w:eastAsiaTheme="minorHAnsi" w:hAnsiTheme="minorHAnsi" w:cstheme="minorHAnsi"/>
          <w:b/>
          <w:bCs/>
          <w:sz w:val="22"/>
          <w:szCs w:val="22"/>
        </w:rPr>
      </w:pPr>
      <w:r w:rsidRPr="002D44A3">
        <w:rPr>
          <w:rFonts w:asciiTheme="minorHAnsi" w:eastAsiaTheme="minorHAnsi" w:hAnsiTheme="minorHAnsi" w:cstheme="minorHAnsi"/>
          <w:b/>
          <w:bCs/>
          <w:sz w:val="22"/>
          <w:szCs w:val="22"/>
        </w:rPr>
        <w:t>Article IV, Fees and Operations</w:t>
      </w:r>
    </w:p>
    <w:p w14:paraId="61BCD9D3" w14:textId="7C0B3802" w:rsidR="001E4B92" w:rsidRDefault="001E4B92" w:rsidP="001E4B92">
      <w:pPr>
        <w:widowControl/>
        <w:autoSpaceDE/>
        <w:autoSpaceDN/>
        <w:adjustRightInd/>
        <w:spacing w:after="120" w:line="259" w:lineRule="auto"/>
        <w:ind w:hanging="540"/>
        <w:jc w:val="both"/>
        <w:rPr>
          <w:rFonts w:asciiTheme="minorHAnsi" w:eastAsiaTheme="minorHAnsi" w:hAnsiTheme="minorHAnsi" w:cstheme="minorHAnsi"/>
          <w:i/>
          <w:iCs/>
          <w:sz w:val="22"/>
          <w:szCs w:val="22"/>
        </w:rPr>
      </w:pPr>
      <w:r w:rsidRPr="001E4B92">
        <w:rPr>
          <w:rFonts w:ascii="Segoe UI Symbol" w:eastAsiaTheme="minorHAnsi" w:hAnsi="Segoe UI Symbol" w:cstheme="minorHAnsi"/>
          <w:sz w:val="32"/>
          <w:szCs w:val="32"/>
        </w:rPr>
        <w:t>🆄</w:t>
      </w:r>
      <w:r>
        <w:rPr>
          <w:rFonts w:asciiTheme="minorHAnsi" w:eastAsiaTheme="minorHAnsi" w:hAnsiTheme="minorHAnsi" w:cstheme="minorHAnsi"/>
          <w:i/>
          <w:iCs/>
          <w:sz w:val="22"/>
          <w:szCs w:val="22"/>
        </w:rPr>
        <w:tab/>
      </w:r>
      <w:r w:rsidR="00054DDD" w:rsidRPr="002D44A3">
        <w:rPr>
          <w:rFonts w:asciiTheme="minorHAnsi" w:eastAsiaTheme="minorHAnsi" w:hAnsiTheme="minorHAnsi" w:cstheme="minorHAnsi"/>
          <w:i/>
          <w:iCs/>
          <w:sz w:val="22"/>
          <w:szCs w:val="22"/>
        </w:rPr>
        <w:t>Recommendation:</w:t>
      </w:r>
      <w:r>
        <w:rPr>
          <w:rFonts w:asciiTheme="minorHAnsi" w:eastAsiaTheme="minorHAnsi" w:hAnsiTheme="minorHAnsi" w:cstheme="minorHAnsi"/>
          <w:i/>
          <w:iCs/>
          <w:sz w:val="22"/>
          <w:szCs w:val="22"/>
        </w:rPr>
        <w:t xml:space="preserve">  (Page 41)</w:t>
      </w:r>
    </w:p>
    <w:p w14:paraId="7DABD8E5" w14:textId="24FD714F" w:rsidR="00054DDD" w:rsidRPr="002D44A3" w:rsidRDefault="00054DDD" w:rsidP="00054DDD">
      <w:pPr>
        <w:widowControl/>
        <w:autoSpaceDE/>
        <w:autoSpaceDN/>
        <w:adjustRightInd/>
        <w:spacing w:after="160" w:line="259" w:lineRule="auto"/>
        <w:contextualSpacing/>
        <w:jc w:val="both"/>
        <w:rPr>
          <w:rFonts w:asciiTheme="minorHAnsi" w:eastAsiaTheme="minorHAnsi" w:hAnsiTheme="minorHAnsi" w:cstheme="minorHAnsi"/>
          <w:i/>
          <w:iCs/>
          <w:sz w:val="22"/>
          <w:szCs w:val="22"/>
        </w:rPr>
      </w:pPr>
      <w:r w:rsidRPr="002D44A3">
        <w:rPr>
          <w:rFonts w:asciiTheme="minorHAnsi" w:eastAsiaTheme="minorHAnsi" w:hAnsiTheme="minorHAnsi" w:cstheme="minorHAnsi"/>
          <w:i/>
          <w:iCs/>
          <w:sz w:val="22"/>
          <w:szCs w:val="22"/>
        </w:rPr>
        <w:t xml:space="preserve">The Parking Agreement should be revised to include language that is consistent with Section 12.6 of the Development Agreement to expressly grant the City the right to retain the revenue generated by transient daily paid parkers utilizing the public spaces within the garages and the Surface Lot. Section 12.6 goes further to state that the City will also receive parking revenue from paid attendees of Jaguars NFL games, the Florida-Georgia Game, the Tax Slayer Gator Bowl, Monster Jam, other Stadium Events, events at the baseball grounds, events at the </w:t>
      </w:r>
      <w:proofErr w:type="spellStart"/>
      <w:r w:rsidRPr="002D44A3">
        <w:rPr>
          <w:rFonts w:asciiTheme="minorHAnsi" w:eastAsiaTheme="minorHAnsi" w:hAnsiTheme="minorHAnsi" w:cstheme="minorHAnsi"/>
          <w:i/>
          <w:iCs/>
          <w:sz w:val="22"/>
          <w:szCs w:val="22"/>
        </w:rPr>
        <w:t>VyStar</w:t>
      </w:r>
      <w:proofErr w:type="spellEnd"/>
      <w:r w:rsidRPr="002D44A3">
        <w:rPr>
          <w:rFonts w:asciiTheme="minorHAnsi" w:eastAsiaTheme="minorHAnsi" w:hAnsiTheme="minorHAnsi" w:cstheme="minorHAnsi"/>
          <w:i/>
          <w:iCs/>
          <w:sz w:val="22"/>
          <w:szCs w:val="22"/>
        </w:rPr>
        <w:t xml:space="preserve"> Veterans Memorial Arena, events at Daily’s Place, and any Major or Minor District Event (those being defined terms within the Development Agreement).</w:t>
      </w:r>
    </w:p>
    <w:p w14:paraId="78C91544" w14:textId="55709724" w:rsidR="00BD12AC" w:rsidRDefault="00BD12AC" w:rsidP="001E4B92">
      <w:pPr>
        <w:widowControl/>
        <w:autoSpaceDE/>
        <w:autoSpaceDN/>
        <w:adjustRightInd/>
        <w:spacing w:line="259" w:lineRule="auto"/>
        <w:jc w:val="both"/>
        <w:rPr>
          <w:rFonts w:asciiTheme="minorHAnsi" w:eastAsiaTheme="minorHAnsi" w:hAnsiTheme="minorHAnsi" w:cstheme="minorHAnsi"/>
          <w:sz w:val="22"/>
          <w:szCs w:val="22"/>
        </w:rPr>
      </w:pPr>
    </w:p>
    <w:p w14:paraId="5B632801" w14:textId="060285BC" w:rsidR="001E4B92" w:rsidRDefault="001E4B92" w:rsidP="001E4B92">
      <w:pPr>
        <w:widowControl/>
        <w:autoSpaceDE/>
        <w:autoSpaceDN/>
        <w:adjustRightInd/>
        <w:spacing w:line="259" w:lineRule="auto"/>
        <w:jc w:val="both"/>
        <w:rPr>
          <w:rFonts w:asciiTheme="minorHAnsi" w:eastAsiaTheme="minorHAnsi" w:hAnsiTheme="minorHAnsi" w:cstheme="minorHAnsi"/>
          <w:sz w:val="22"/>
          <w:szCs w:val="22"/>
        </w:rPr>
      </w:pPr>
    </w:p>
    <w:p w14:paraId="2761A6F9" w14:textId="77777777" w:rsidR="00BF5C8D" w:rsidRPr="002D44A3" w:rsidRDefault="00BF5C8D" w:rsidP="00BF5C8D">
      <w:pPr>
        <w:widowControl/>
        <w:autoSpaceDE/>
        <w:autoSpaceDN/>
        <w:adjustRightInd/>
        <w:jc w:val="both"/>
        <w:rPr>
          <w:rFonts w:asciiTheme="minorHAnsi" w:eastAsiaTheme="minorHAnsi" w:hAnsiTheme="minorHAnsi" w:cstheme="minorHAnsi"/>
          <w:b/>
          <w:bCs/>
          <w:sz w:val="22"/>
          <w:szCs w:val="22"/>
        </w:rPr>
      </w:pPr>
    </w:p>
    <w:p w14:paraId="2527C731" w14:textId="31D8F867" w:rsidR="00BF5C8D" w:rsidRPr="002D44A3" w:rsidRDefault="007612CA" w:rsidP="001E4B92">
      <w:pPr>
        <w:widowControl/>
        <w:autoSpaceDE/>
        <w:autoSpaceDN/>
        <w:adjustRightInd/>
        <w:spacing w:after="120"/>
        <w:ind w:hanging="90"/>
        <w:jc w:val="both"/>
        <w:rPr>
          <w:rFonts w:asciiTheme="minorHAnsi" w:eastAsiaTheme="minorHAnsi" w:hAnsiTheme="minorHAnsi" w:cstheme="minorHAnsi"/>
          <w:b/>
          <w:bCs/>
          <w:sz w:val="22"/>
          <w:szCs w:val="22"/>
        </w:rPr>
      </w:pPr>
      <w:r w:rsidRPr="002D44A3">
        <w:rPr>
          <w:rFonts w:asciiTheme="minorHAnsi" w:eastAsiaTheme="minorHAnsi" w:hAnsiTheme="minorHAnsi" w:cstheme="minorHAnsi"/>
          <w:b/>
          <w:bCs/>
          <w:sz w:val="22"/>
          <w:szCs w:val="22"/>
        </w:rPr>
        <w:t xml:space="preserve">F. </w:t>
      </w:r>
      <w:r w:rsidR="0052486C" w:rsidRPr="002D44A3">
        <w:rPr>
          <w:rFonts w:asciiTheme="minorHAnsi" w:eastAsiaTheme="minorHAnsi" w:hAnsiTheme="minorHAnsi" w:cstheme="minorHAnsi"/>
          <w:b/>
          <w:bCs/>
          <w:sz w:val="22"/>
          <w:szCs w:val="22"/>
        </w:rPr>
        <w:t>Amendment Number 15</w:t>
      </w:r>
    </w:p>
    <w:p w14:paraId="61281B35" w14:textId="7AD700D0" w:rsidR="001E4B92" w:rsidRPr="001E4B92" w:rsidRDefault="001E4B92" w:rsidP="001E4B92">
      <w:pPr>
        <w:widowControl/>
        <w:autoSpaceDE/>
        <w:autoSpaceDN/>
        <w:adjustRightInd/>
        <w:spacing w:after="120" w:line="259" w:lineRule="auto"/>
        <w:ind w:hanging="540"/>
        <w:jc w:val="both"/>
        <w:rPr>
          <w:rFonts w:asciiTheme="minorHAnsi" w:eastAsiaTheme="minorHAnsi" w:hAnsiTheme="minorHAnsi" w:cstheme="minorHAnsi"/>
          <w:i/>
          <w:iCs/>
          <w:sz w:val="22"/>
          <w:szCs w:val="22"/>
        </w:rPr>
      </w:pPr>
      <w:r w:rsidRPr="001E4B92">
        <w:rPr>
          <w:rFonts w:ascii="Segoe UI Symbol" w:eastAsiaTheme="minorHAnsi" w:hAnsi="Segoe UI Symbol" w:cstheme="minorHAnsi"/>
          <w:sz w:val="32"/>
          <w:szCs w:val="32"/>
        </w:rPr>
        <w:t>🆅</w:t>
      </w:r>
      <w:r>
        <w:rPr>
          <w:rFonts w:asciiTheme="minorHAnsi" w:eastAsiaTheme="minorHAnsi" w:hAnsiTheme="minorHAnsi" w:cstheme="minorHAnsi"/>
          <w:i/>
          <w:iCs/>
          <w:sz w:val="22"/>
          <w:szCs w:val="22"/>
        </w:rPr>
        <w:tab/>
      </w:r>
      <w:r w:rsidR="007D489C" w:rsidRPr="001E4B92">
        <w:rPr>
          <w:rFonts w:asciiTheme="minorHAnsi" w:eastAsiaTheme="minorHAnsi" w:hAnsiTheme="minorHAnsi" w:cstheme="minorHAnsi"/>
          <w:i/>
          <w:iCs/>
          <w:sz w:val="22"/>
          <w:szCs w:val="22"/>
        </w:rPr>
        <w:t>Recommendation:</w:t>
      </w:r>
      <w:r>
        <w:rPr>
          <w:rFonts w:asciiTheme="minorHAnsi" w:eastAsiaTheme="minorHAnsi" w:hAnsiTheme="minorHAnsi" w:cstheme="minorHAnsi"/>
          <w:i/>
          <w:iCs/>
          <w:sz w:val="22"/>
          <w:szCs w:val="22"/>
        </w:rPr>
        <w:t xml:space="preserve">  (Page 41)</w:t>
      </w:r>
    </w:p>
    <w:p w14:paraId="62B9E4EF" w14:textId="5AA8ADCC" w:rsidR="007D489C" w:rsidRPr="002D44A3" w:rsidRDefault="007D489C" w:rsidP="00D521A2">
      <w:pPr>
        <w:widowControl/>
        <w:autoSpaceDE/>
        <w:autoSpaceDN/>
        <w:adjustRightInd/>
        <w:spacing w:after="160" w:line="259" w:lineRule="auto"/>
        <w:contextualSpacing/>
        <w:jc w:val="both"/>
        <w:rPr>
          <w:rFonts w:asciiTheme="minorHAnsi" w:eastAsiaTheme="minorHAnsi" w:hAnsiTheme="minorHAnsi" w:cstheme="minorHAnsi"/>
          <w:i/>
          <w:iCs/>
          <w:sz w:val="22"/>
          <w:szCs w:val="22"/>
        </w:rPr>
      </w:pPr>
      <w:r w:rsidRPr="002D44A3">
        <w:rPr>
          <w:rFonts w:asciiTheme="minorHAnsi" w:eastAsiaTheme="minorHAnsi" w:hAnsiTheme="minorHAnsi" w:cstheme="minorHAnsi"/>
          <w:i/>
          <w:iCs/>
          <w:sz w:val="22"/>
          <w:szCs w:val="22"/>
        </w:rPr>
        <w:t>The Development Agreement, Parking Agreement and Amendment 15 documents should</w:t>
      </w:r>
      <w:r w:rsidR="00804BC4">
        <w:rPr>
          <w:rFonts w:asciiTheme="minorHAnsi" w:eastAsiaTheme="minorHAnsi" w:hAnsiTheme="minorHAnsi" w:cstheme="minorHAnsi"/>
          <w:i/>
          <w:iCs/>
          <w:sz w:val="22"/>
          <w:szCs w:val="22"/>
        </w:rPr>
        <w:t xml:space="preserve"> be modified to acknowledge</w:t>
      </w:r>
      <w:r w:rsidRPr="002D44A3">
        <w:rPr>
          <w:rFonts w:asciiTheme="minorHAnsi" w:eastAsiaTheme="minorHAnsi" w:hAnsiTheme="minorHAnsi" w:cstheme="minorHAnsi"/>
          <w:i/>
          <w:iCs/>
          <w:sz w:val="22"/>
          <w:szCs w:val="22"/>
        </w:rPr>
        <w:t xml:space="preserve"> the City’s access to revenue-producing parking within the Surface Lot and public spaces within the Mixed-Use garages during Jaguar games and other “Non-Operative Period Events and Designated Events” (see Section 4 of the Amendment). </w:t>
      </w:r>
    </w:p>
    <w:p w14:paraId="52B1323C" w14:textId="25471F8E" w:rsidR="002A18F3" w:rsidRDefault="002A18F3" w:rsidP="002A18F3">
      <w:pPr>
        <w:widowControl/>
        <w:autoSpaceDE/>
        <w:autoSpaceDN/>
        <w:adjustRightInd/>
        <w:jc w:val="both"/>
        <w:rPr>
          <w:rFonts w:asciiTheme="minorHAnsi" w:eastAsiaTheme="minorHAnsi" w:hAnsiTheme="minorHAnsi" w:cstheme="minorHAnsi"/>
          <w:sz w:val="22"/>
          <w:szCs w:val="22"/>
        </w:rPr>
      </w:pPr>
    </w:p>
    <w:p w14:paraId="349244F5" w14:textId="77777777" w:rsidR="001E4B92" w:rsidRPr="002D44A3" w:rsidRDefault="001E4B92" w:rsidP="002A18F3">
      <w:pPr>
        <w:widowControl/>
        <w:autoSpaceDE/>
        <w:autoSpaceDN/>
        <w:adjustRightInd/>
        <w:jc w:val="both"/>
        <w:rPr>
          <w:rFonts w:asciiTheme="minorHAnsi" w:eastAsiaTheme="minorHAnsi" w:hAnsiTheme="minorHAnsi" w:cstheme="minorHAnsi"/>
          <w:sz w:val="22"/>
          <w:szCs w:val="22"/>
        </w:rPr>
      </w:pPr>
    </w:p>
    <w:p w14:paraId="0F1C2FB9" w14:textId="475F8F6B" w:rsidR="007612CA" w:rsidRPr="002D44A3" w:rsidRDefault="007612CA" w:rsidP="002A18F3">
      <w:pPr>
        <w:widowControl/>
        <w:autoSpaceDE/>
        <w:autoSpaceDN/>
        <w:adjustRightInd/>
        <w:jc w:val="both"/>
        <w:rPr>
          <w:rFonts w:asciiTheme="minorHAnsi" w:eastAsiaTheme="minorHAnsi" w:hAnsiTheme="minorHAnsi" w:cstheme="minorHAnsi"/>
          <w:sz w:val="22"/>
          <w:szCs w:val="22"/>
        </w:rPr>
      </w:pPr>
    </w:p>
    <w:bookmarkEnd w:id="1"/>
    <w:bookmarkEnd w:id="7"/>
    <w:p w14:paraId="27D30274" w14:textId="61B18C54" w:rsidR="007612CA" w:rsidRPr="002D44A3" w:rsidRDefault="007612CA" w:rsidP="001E4B92">
      <w:pPr>
        <w:widowControl/>
        <w:spacing w:after="120" w:line="259" w:lineRule="auto"/>
        <w:jc w:val="both"/>
        <w:rPr>
          <w:rFonts w:asciiTheme="minorHAnsi" w:hAnsiTheme="minorHAnsi" w:cstheme="minorHAnsi"/>
          <w:b/>
          <w:sz w:val="22"/>
          <w:szCs w:val="22"/>
        </w:rPr>
      </w:pPr>
      <w:r w:rsidRPr="002D44A3">
        <w:rPr>
          <w:rFonts w:asciiTheme="minorHAnsi" w:hAnsiTheme="minorHAnsi" w:cstheme="minorHAnsi"/>
          <w:b/>
          <w:sz w:val="22"/>
          <w:szCs w:val="22"/>
        </w:rPr>
        <w:t>I. DDRB APPROVALS</w:t>
      </w:r>
    </w:p>
    <w:p w14:paraId="53B72560" w14:textId="74CE705F" w:rsidR="001E4B92" w:rsidRPr="001E4B92" w:rsidRDefault="001E4B92" w:rsidP="001E4B92">
      <w:pPr>
        <w:widowControl/>
        <w:autoSpaceDE/>
        <w:autoSpaceDN/>
        <w:adjustRightInd/>
        <w:spacing w:after="120"/>
        <w:ind w:hanging="540"/>
        <w:jc w:val="both"/>
        <w:rPr>
          <w:rFonts w:asciiTheme="minorHAnsi" w:eastAsiaTheme="minorHAnsi" w:hAnsiTheme="minorHAnsi" w:cstheme="minorHAnsi"/>
          <w:i/>
          <w:iCs/>
          <w:sz w:val="22"/>
          <w:szCs w:val="22"/>
        </w:rPr>
      </w:pPr>
      <w:r w:rsidRPr="001E4B92">
        <w:rPr>
          <w:rFonts w:ascii="Segoe UI Symbol" w:eastAsiaTheme="minorHAnsi" w:hAnsi="Segoe UI Symbol" w:cstheme="minorHAnsi"/>
          <w:sz w:val="32"/>
          <w:szCs w:val="32"/>
        </w:rPr>
        <w:t>🆆</w:t>
      </w:r>
      <w:r>
        <w:rPr>
          <w:rFonts w:asciiTheme="minorHAnsi" w:eastAsiaTheme="minorHAnsi" w:hAnsiTheme="minorHAnsi" w:cstheme="minorHAnsi"/>
          <w:i/>
          <w:iCs/>
          <w:sz w:val="22"/>
          <w:szCs w:val="22"/>
        </w:rPr>
        <w:tab/>
      </w:r>
      <w:r w:rsidR="00804BC4" w:rsidRPr="001E4B92">
        <w:rPr>
          <w:rFonts w:asciiTheme="minorHAnsi" w:eastAsiaTheme="minorHAnsi" w:hAnsiTheme="minorHAnsi" w:cstheme="minorHAnsi"/>
          <w:i/>
          <w:iCs/>
          <w:sz w:val="22"/>
          <w:szCs w:val="22"/>
        </w:rPr>
        <w:t>Consideration</w:t>
      </w:r>
      <w:r w:rsidRPr="001E4B92">
        <w:rPr>
          <w:rFonts w:asciiTheme="minorHAnsi" w:eastAsiaTheme="minorHAnsi" w:hAnsiTheme="minorHAnsi" w:cstheme="minorHAnsi"/>
          <w:i/>
          <w:iCs/>
          <w:sz w:val="22"/>
          <w:szCs w:val="22"/>
        </w:rPr>
        <w:t>:  (Page 44)</w:t>
      </w:r>
    </w:p>
    <w:p w14:paraId="301AAC3A" w14:textId="0E7ECFB6" w:rsidR="007612CA" w:rsidRPr="002D44A3" w:rsidRDefault="00804BC4" w:rsidP="007612CA">
      <w:pPr>
        <w:widowControl/>
        <w:autoSpaceDE/>
        <w:autoSpaceDN/>
        <w:adjustRightInd/>
        <w:jc w:val="both"/>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 xml:space="preserve">The components of the Project are required in this legislation to meet </w:t>
      </w:r>
      <w:r w:rsidR="00E27415">
        <w:rPr>
          <w:rFonts w:asciiTheme="minorHAnsi" w:eastAsiaTheme="minorHAnsi" w:hAnsiTheme="minorHAnsi" w:cstheme="minorHAnsi"/>
          <w:i/>
          <w:iCs/>
          <w:sz w:val="22"/>
          <w:szCs w:val="22"/>
        </w:rPr>
        <w:t xml:space="preserve">existing </w:t>
      </w:r>
      <w:r>
        <w:rPr>
          <w:rFonts w:asciiTheme="minorHAnsi" w:eastAsiaTheme="minorHAnsi" w:hAnsiTheme="minorHAnsi" w:cstheme="minorHAnsi"/>
          <w:i/>
          <w:iCs/>
          <w:sz w:val="22"/>
          <w:szCs w:val="22"/>
        </w:rPr>
        <w:t xml:space="preserve">DDRB standards. Should City Council </w:t>
      </w:r>
      <w:r w:rsidR="00E27415">
        <w:rPr>
          <w:rFonts w:asciiTheme="minorHAnsi" w:eastAsiaTheme="minorHAnsi" w:hAnsiTheme="minorHAnsi" w:cstheme="minorHAnsi"/>
          <w:i/>
          <w:iCs/>
          <w:sz w:val="22"/>
          <w:szCs w:val="22"/>
        </w:rPr>
        <w:t>seek more stringent design standards, separate legislation should be filed to establish such standards for DDRB.</w:t>
      </w:r>
    </w:p>
    <w:sectPr w:rsidR="007612CA" w:rsidRPr="002D44A3" w:rsidSect="000C2A64">
      <w:headerReference w:type="default" r:id="rId11"/>
      <w:footerReference w:type="default" r:id="rId12"/>
      <w:type w:val="continuous"/>
      <w:pgSz w:w="12240" w:h="15840"/>
      <w:pgMar w:top="1290" w:right="1440" w:bottom="1440" w:left="1440" w:header="540" w:footer="52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006DB" w14:textId="77777777" w:rsidR="00373C63" w:rsidRDefault="00373C63">
      <w:pPr>
        <w:widowControl/>
      </w:pPr>
      <w:r>
        <w:separator/>
      </w:r>
    </w:p>
  </w:endnote>
  <w:endnote w:type="continuationSeparator" w:id="0">
    <w:p w14:paraId="1869ED8C" w14:textId="77777777" w:rsidR="00373C63" w:rsidRDefault="00373C63">
      <w:pPr>
        <w:widowControl/>
      </w:pPr>
      <w:r>
        <w:continuationSeparator/>
      </w:r>
    </w:p>
  </w:endnote>
  <w:endnote w:type="continuationNotice" w:id="1">
    <w:p w14:paraId="2A3C69AC" w14:textId="77777777" w:rsidR="00373C63" w:rsidRDefault="00373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modern"/>
    <w:notTrueType/>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605976"/>
      <w:docPartObj>
        <w:docPartGallery w:val="Page Numbers (Bottom of Page)"/>
        <w:docPartUnique/>
      </w:docPartObj>
    </w:sdtPr>
    <w:sdtEndPr>
      <w:rPr>
        <w:rFonts w:asciiTheme="minorHAnsi" w:hAnsiTheme="minorHAnsi"/>
        <w:noProof/>
        <w:sz w:val="22"/>
      </w:rPr>
    </w:sdtEndPr>
    <w:sdtContent>
      <w:p w14:paraId="0D03D61A" w14:textId="1EF08017" w:rsidR="000225CB" w:rsidRPr="000C2A64" w:rsidRDefault="000225CB">
        <w:pPr>
          <w:pStyle w:val="Footer"/>
          <w:jc w:val="center"/>
          <w:rPr>
            <w:rFonts w:asciiTheme="minorHAnsi" w:hAnsiTheme="minorHAnsi"/>
            <w:sz w:val="22"/>
          </w:rPr>
        </w:pPr>
        <w:r w:rsidRPr="000C2A64">
          <w:rPr>
            <w:rFonts w:asciiTheme="minorHAnsi" w:hAnsiTheme="minorHAnsi"/>
            <w:sz w:val="22"/>
          </w:rPr>
          <w:fldChar w:fldCharType="begin"/>
        </w:r>
        <w:r w:rsidRPr="000C2A64">
          <w:rPr>
            <w:rFonts w:asciiTheme="minorHAnsi" w:hAnsiTheme="minorHAnsi"/>
            <w:sz w:val="22"/>
          </w:rPr>
          <w:instrText xml:space="preserve"> PAGE   \* MERGEFORMAT </w:instrText>
        </w:r>
        <w:r w:rsidRPr="000C2A64">
          <w:rPr>
            <w:rFonts w:asciiTheme="minorHAnsi" w:hAnsiTheme="minorHAnsi"/>
            <w:sz w:val="22"/>
          </w:rPr>
          <w:fldChar w:fldCharType="separate"/>
        </w:r>
        <w:r>
          <w:rPr>
            <w:rFonts w:asciiTheme="minorHAnsi" w:hAnsiTheme="minorHAnsi"/>
            <w:noProof/>
            <w:sz w:val="22"/>
          </w:rPr>
          <w:t>5</w:t>
        </w:r>
        <w:r w:rsidRPr="000C2A64">
          <w:rPr>
            <w:rFonts w:asciiTheme="minorHAnsi" w:hAnsiTheme="minorHAnsi"/>
            <w:noProof/>
            <w:sz w:val="22"/>
          </w:rPr>
          <w:fldChar w:fldCharType="end"/>
        </w:r>
      </w:p>
    </w:sdtContent>
  </w:sdt>
  <w:p w14:paraId="27709861" w14:textId="77777777" w:rsidR="000225CB" w:rsidRDefault="0002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336F9" w14:textId="77777777" w:rsidR="00373C63" w:rsidRDefault="00373C63">
      <w:pPr>
        <w:widowControl/>
      </w:pPr>
      <w:r>
        <w:separator/>
      </w:r>
    </w:p>
  </w:footnote>
  <w:footnote w:type="continuationSeparator" w:id="0">
    <w:p w14:paraId="1D62F43C" w14:textId="77777777" w:rsidR="00373C63" w:rsidRDefault="00373C63">
      <w:pPr>
        <w:widowControl/>
      </w:pPr>
      <w:r>
        <w:continuationSeparator/>
      </w:r>
    </w:p>
  </w:footnote>
  <w:footnote w:type="continuationNotice" w:id="1">
    <w:p w14:paraId="57228F74" w14:textId="77777777" w:rsidR="00373C63" w:rsidRDefault="00373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0E32" w14:textId="50B8D847" w:rsidR="000225CB" w:rsidRDefault="000225CB">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lowerLetter"/>
      <w:pStyle w:val="Level1"/>
      <w:lvlText w:val="(%1)"/>
      <w:lvlJc w:val="left"/>
      <w:pPr>
        <w:widowControl w:val="0"/>
        <w:tabs>
          <w:tab w:val="num" w:pos="1440"/>
        </w:tabs>
        <w:autoSpaceDE w:val="0"/>
        <w:autoSpaceDN w:val="0"/>
        <w:adjustRightInd w:val="0"/>
        <w:ind w:left="1440" w:hanging="72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Letter"/>
      <w:lvlText w:val="%3"/>
      <w:lvlJc w:val="left"/>
      <w:pPr>
        <w:widowControl w:val="0"/>
        <w:autoSpaceDE w:val="0"/>
        <w:autoSpaceDN w:val="0"/>
        <w:adjustRightInd w:val="0"/>
      </w:pPr>
      <w:rPr>
        <w:rFonts w:ascii="Times New Roman" w:hAnsi="Times New Roman" w:cs="Times New Roman"/>
        <w:sz w:val="24"/>
        <w:szCs w:val="24"/>
      </w:rPr>
    </w:lvl>
    <w:lvl w:ilvl="3">
      <w:start w:val="1"/>
      <w:numFmt w:val="lowerLetter"/>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Letter"/>
      <w:lvlText w:val="%6"/>
      <w:lvlJc w:val="left"/>
      <w:pPr>
        <w:widowControl w:val="0"/>
        <w:autoSpaceDE w:val="0"/>
        <w:autoSpaceDN w:val="0"/>
        <w:adjustRightInd w:val="0"/>
      </w:pPr>
      <w:rPr>
        <w:rFonts w:ascii="Times New Roman" w:hAnsi="Times New Roman" w:cs="Times New Roman"/>
        <w:sz w:val="24"/>
        <w:szCs w:val="24"/>
      </w:rPr>
    </w:lvl>
    <w:lvl w:ilvl="6">
      <w:start w:val="1"/>
      <w:numFmt w:val="lowerLetter"/>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1" w15:restartNumberingAfterBreak="0">
    <w:nsid w:val="0000000B"/>
    <w:multiLevelType w:val="multilevel"/>
    <w:tmpl w:val="3236C074"/>
    <w:lvl w:ilvl="0">
      <w:start w:val="1"/>
      <w:numFmt w:val="decimal"/>
      <w:pStyle w:val="Heading1"/>
      <w:suff w:val="nothing"/>
      <w:lvlText w:val="Article %1."/>
      <w:lvlJc w:val="left"/>
      <w:pPr>
        <w:ind w:left="0" w:firstLine="0"/>
      </w:pPr>
      <w:rPr>
        <w:rFonts w:ascii="Times New Roman Bold" w:hAnsi="Times New Roman Bold" w:cs="Times New Roman Bold" w:hint="default"/>
        <w:b/>
        <w:bCs/>
        <w:i w:val="0"/>
        <w:iCs w:val="0"/>
        <w:caps w:val="0"/>
        <w:strike w:val="0"/>
        <w:dstrike w:val="0"/>
        <w:vanish w:val="0"/>
        <w:color w:val="000000"/>
        <w:kern w:val="32"/>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Heading2"/>
      <w:lvlText w:val="%1.%2"/>
      <w:lvlJc w:val="left"/>
      <w:pPr>
        <w:tabs>
          <w:tab w:val="num" w:pos="2340"/>
        </w:tabs>
        <w:ind w:left="1260" w:firstLine="720"/>
      </w:pPr>
      <w:rPr>
        <w:rFonts w:ascii="Calibri" w:hAnsi="Calibri" w:cs="Times New Roman" w:hint="default"/>
        <w:b/>
        <w:bCs/>
        <w:i w:val="0"/>
        <w:iCs w:val="0"/>
        <w:sz w:val="22"/>
        <w:szCs w:val="22"/>
        <w:u w:val="none"/>
      </w:rPr>
    </w:lvl>
    <w:lvl w:ilvl="2">
      <w:start w:val="4"/>
      <w:numFmt w:val="lowerLetter"/>
      <w:lvlText w:val="(%3)"/>
      <w:lvlJc w:val="left"/>
      <w:pPr>
        <w:tabs>
          <w:tab w:val="num" w:pos="1440"/>
        </w:tabs>
        <w:ind w:left="1440" w:hanging="720"/>
      </w:pPr>
      <w:rPr>
        <w:rFonts w:ascii="Times New Roman" w:hAnsi="Times New Roman" w:cs="Times New Roman" w:hint="default"/>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ascii="Times New Roman" w:hAnsi="Times New Roman" w:cs="Times New Roman" w:hint="default"/>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1008"/>
        </w:tabs>
        <w:ind w:left="1008" w:hanging="432"/>
      </w:pPr>
      <w:rPr>
        <w:rFonts w:ascii="Times New Roman" w:hAnsi="Times New Roman" w:cs="Times New Roman" w:hint="default"/>
        <w:b/>
        <w:bCs/>
        <w:i/>
        <w:iCs/>
        <w:sz w:val="26"/>
        <w:szCs w:val="26"/>
      </w:rPr>
    </w:lvl>
    <w:lvl w:ilvl="5">
      <w:start w:val="1"/>
      <w:numFmt w:val="lowerLetter"/>
      <w:pStyle w:val="Heading6"/>
      <w:lvlText w:val="%6)"/>
      <w:lvlJc w:val="left"/>
      <w:pPr>
        <w:tabs>
          <w:tab w:val="num" w:pos="1152"/>
        </w:tabs>
        <w:ind w:left="1152" w:hanging="432"/>
      </w:pPr>
      <w:rPr>
        <w:rFonts w:ascii="Times New Roman" w:hAnsi="Times New Roman" w:cs="Times New Roman" w:hint="default"/>
        <w:b/>
        <w:bCs/>
        <w:sz w:val="22"/>
        <w:szCs w:val="22"/>
      </w:rPr>
    </w:lvl>
    <w:lvl w:ilvl="6">
      <w:start w:val="1"/>
      <w:numFmt w:val="lowerRoman"/>
      <w:pStyle w:val="Heading7"/>
      <w:lvlText w:val="(%7)"/>
      <w:lvlJc w:val="right"/>
      <w:pPr>
        <w:tabs>
          <w:tab w:val="num" w:pos="1296"/>
        </w:tabs>
        <w:ind w:left="1296" w:hanging="288"/>
      </w:pPr>
      <w:rPr>
        <w:rFonts w:hint="default"/>
        <w:sz w:val="24"/>
        <w:szCs w:val="24"/>
      </w:rPr>
    </w:lvl>
    <w:lvl w:ilvl="7">
      <w:start w:val="1"/>
      <w:numFmt w:val="lowerLetter"/>
      <w:pStyle w:val="Heading8"/>
      <w:lvlText w:val="%8."/>
      <w:lvlJc w:val="left"/>
      <w:pPr>
        <w:tabs>
          <w:tab w:val="num" w:pos="1440"/>
        </w:tabs>
        <w:ind w:left="1440" w:hanging="432"/>
      </w:pPr>
      <w:rPr>
        <w:rFonts w:ascii="Times New Roman" w:hAnsi="Times New Roman" w:cs="Times New Roman" w:hint="default"/>
        <w:i/>
        <w:iCs/>
        <w:sz w:val="24"/>
        <w:szCs w:val="24"/>
      </w:rPr>
    </w:lvl>
    <w:lvl w:ilvl="8">
      <w:start w:val="1"/>
      <w:numFmt w:val="lowerRoman"/>
      <w:pStyle w:val="Heading9"/>
      <w:lvlText w:val="%9."/>
      <w:lvlJc w:val="right"/>
      <w:pPr>
        <w:tabs>
          <w:tab w:val="num" w:pos="1584"/>
        </w:tabs>
        <w:ind w:left="1584" w:hanging="144"/>
      </w:pPr>
      <w:rPr>
        <w:rFonts w:ascii="Arial" w:hAnsi="Arial" w:cs="Arial" w:hint="default"/>
        <w:sz w:val="22"/>
        <w:szCs w:val="22"/>
      </w:rPr>
    </w:lvl>
  </w:abstractNum>
  <w:abstractNum w:abstractNumId="2" w15:restartNumberingAfterBreak="0">
    <w:nsid w:val="00000012"/>
    <w:multiLevelType w:val="multilevel"/>
    <w:tmpl w:val="967ECACE"/>
    <w:lvl w:ilvl="0">
      <w:start w:val="1"/>
      <w:numFmt w:val="upperLetter"/>
      <w:pStyle w:val="Index1"/>
      <w:lvlText w:val="Exhibit %1"/>
      <w:lvlJc w:val="left"/>
      <w:pPr>
        <w:widowControl w:val="0"/>
        <w:tabs>
          <w:tab w:val="num" w:pos="1800"/>
        </w:tabs>
        <w:autoSpaceDE w:val="0"/>
        <w:autoSpaceDN w:val="0"/>
        <w:adjustRightInd w:val="0"/>
        <w:ind w:firstLine="72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widowControl w:val="0"/>
        <w:tabs>
          <w:tab w:val="num" w:pos="1440"/>
        </w:tabs>
        <w:autoSpaceDE w:val="0"/>
        <w:autoSpaceDN w:val="0"/>
        <w:adjustRightInd w:val="0"/>
        <w:ind w:left="1440" w:hanging="720"/>
      </w:pPr>
      <w:rPr>
        <w:rFonts w:ascii="Times New Roman" w:hAnsi="Times New Roman" w:cs="Times New Roman"/>
        <w:b w:val="0"/>
        <w:bCs w:val="0"/>
        <w:i w:val="0"/>
        <w:iCs w:val="0"/>
        <w:sz w:val="24"/>
        <w:szCs w:val="24"/>
      </w:rPr>
    </w:lvl>
    <w:lvl w:ilvl="2">
      <w:start w:val="1"/>
      <w:numFmt w:val="lowerLetter"/>
      <w:lvlText w:val="(%3)"/>
      <w:lvlJc w:val="left"/>
      <w:pPr>
        <w:widowControl w:val="0"/>
        <w:tabs>
          <w:tab w:val="num" w:pos="5400"/>
        </w:tabs>
        <w:autoSpaceDE w:val="0"/>
        <w:autoSpaceDN w:val="0"/>
        <w:adjustRightInd w:val="0"/>
        <w:ind w:left="4320" w:firstLine="72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widowControl w:val="0"/>
        <w:tabs>
          <w:tab w:val="num" w:pos="6480"/>
        </w:tabs>
        <w:autoSpaceDE w:val="0"/>
        <w:autoSpaceDN w:val="0"/>
        <w:adjustRightInd w:val="0"/>
        <w:ind w:left="5040" w:firstLine="72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widowControl w:val="0"/>
        <w:tabs>
          <w:tab w:val="num" w:pos="6840"/>
        </w:tabs>
        <w:autoSpaceDE w:val="0"/>
        <w:autoSpaceDN w:val="0"/>
        <w:adjustRightInd w:val="0"/>
        <w:ind w:left="5760" w:firstLine="72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widowControl w:val="0"/>
        <w:tabs>
          <w:tab w:val="num" w:pos="4752"/>
        </w:tabs>
        <w:autoSpaceDE w:val="0"/>
        <w:autoSpaceDN w:val="0"/>
        <w:adjustRightInd w:val="0"/>
        <w:ind w:left="4752" w:hanging="432"/>
      </w:pPr>
      <w:rPr>
        <w:rFonts w:ascii="Times New Roman" w:hAnsi="Times New Roman" w:cs="Times New Roman"/>
        <w:sz w:val="24"/>
        <w:szCs w:val="24"/>
      </w:rPr>
    </w:lvl>
    <w:lvl w:ilvl="6">
      <w:start w:val="1"/>
      <w:numFmt w:val="lowerRoman"/>
      <w:lvlText w:val="%7)"/>
      <w:lvlJc w:val="right"/>
      <w:pPr>
        <w:widowControl w:val="0"/>
        <w:tabs>
          <w:tab w:val="num" w:pos="4896"/>
        </w:tabs>
        <w:autoSpaceDE w:val="0"/>
        <w:autoSpaceDN w:val="0"/>
        <w:adjustRightInd w:val="0"/>
        <w:ind w:left="4896" w:hanging="288"/>
      </w:pPr>
      <w:rPr>
        <w:rFonts w:ascii="Times New Roman" w:hAnsi="Times New Roman" w:cs="Times New Roman"/>
        <w:sz w:val="24"/>
        <w:szCs w:val="24"/>
      </w:rPr>
    </w:lvl>
    <w:lvl w:ilvl="7">
      <w:start w:val="1"/>
      <w:numFmt w:val="lowerLetter"/>
      <w:lvlText w:val="%8."/>
      <w:lvlJc w:val="left"/>
      <w:pPr>
        <w:widowControl w:val="0"/>
        <w:tabs>
          <w:tab w:val="num" w:pos="5040"/>
        </w:tabs>
        <w:autoSpaceDE w:val="0"/>
        <w:autoSpaceDN w:val="0"/>
        <w:adjustRightInd w:val="0"/>
        <w:ind w:left="5040" w:hanging="432"/>
      </w:pPr>
      <w:rPr>
        <w:rFonts w:ascii="Times New Roman" w:hAnsi="Times New Roman" w:cs="Times New Roman"/>
        <w:sz w:val="24"/>
        <w:szCs w:val="24"/>
      </w:rPr>
    </w:lvl>
    <w:lvl w:ilvl="8">
      <w:start w:val="1"/>
      <w:numFmt w:val="lowerRoman"/>
      <w:lvlText w:val="%9."/>
      <w:lvlJc w:val="right"/>
      <w:pPr>
        <w:widowControl w:val="0"/>
        <w:tabs>
          <w:tab w:val="num" w:pos="5184"/>
        </w:tabs>
        <w:autoSpaceDE w:val="0"/>
        <w:autoSpaceDN w:val="0"/>
        <w:adjustRightInd w:val="0"/>
        <w:ind w:left="5184" w:hanging="144"/>
      </w:pPr>
      <w:rPr>
        <w:rFonts w:ascii="Times New Roman" w:hAnsi="Times New Roman" w:cs="Times New Roman"/>
        <w:sz w:val="24"/>
        <w:szCs w:val="24"/>
      </w:rPr>
    </w:lvl>
  </w:abstractNum>
  <w:abstractNum w:abstractNumId="3" w15:restartNumberingAfterBreak="0">
    <w:nsid w:val="00000013"/>
    <w:multiLevelType w:val="multilevel"/>
    <w:tmpl w:val="4CCC9962"/>
    <w:name w:val="zzmparticledbg||article dbg|3|1|1|5|0|41||1|0|1||1|0|1||1|0|1||mpNA||mpNA||mpNA||mpNA||mpNA||"/>
    <w:lvl w:ilvl="0">
      <w:start w:val="1"/>
      <w:numFmt w:val="decimal"/>
      <w:pStyle w:val="articledbgL1"/>
      <w:suff w:val="nothing"/>
      <w:lvlText w:val="ARTICLE %1"/>
      <w:lvlJc w:val="left"/>
      <w:pPr>
        <w:widowControl w:val="0"/>
        <w:tabs>
          <w:tab w:val="num" w:pos="720"/>
        </w:tabs>
        <w:autoSpaceDE w:val="0"/>
        <w:autoSpaceDN w:val="0"/>
        <w:adjustRightInd w:val="0"/>
      </w:pPr>
      <w:rPr>
        <w:rFonts w:ascii="Times New Roman" w:hAnsi="Times New Roman" w:cs="Times New Roman"/>
        <w:b/>
        <w:bCs/>
        <w:i w:val="0"/>
        <w:iCs w:val="0"/>
        <w:caps/>
        <w:smallCaps w:val="0"/>
        <w:color w:val="000000"/>
        <w:sz w:val="24"/>
        <w:szCs w:val="24"/>
        <w:u w:val="none"/>
      </w:rPr>
    </w:lvl>
    <w:lvl w:ilvl="1">
      <w:start w:val="1"/>
      <w:numFmt w:val="decimal"/>
      <w:pStyle w:val="articledbgL2"/>
      <w:isLgl/>
      <w:lvlText w:val="%1.%2"/>
      <w:lvlJc w:val="left"/>
      <w:pPr>
        <w:widowControl w:val="0"/>
        <w:tabs>
          <w:tab w:val="num" w:pos="1440"/>
        </w:tabs>
        <w:autoSpaceDE w:val="0"/>
        <w:autoSpaceDN w:val="0"/>
        <w:adjustRightInd w:val="0"/>
        <w:ind w:firstLine="720"/>
      </w:pPr>
      <w:rPr>
        <w:rFonts w:ascii="Times New Roman" w:hAnsi="Times New Roman" w:cs="Times New Roman"/>
        <w:b w:val="0"/>
        <w:bCs w:val="0"/>
        <w:i w:val="0"/>
        <w:iCs w:val="0"/>
        <w:caps w:val="0"/>
        <w:color w:val="000000"/>
        <w:sz w:val="24"/>
        <w:szCs w:val="24"/>
        <w:u w:val="none"/>
      </w:rPr>
    </w:lvl>
    <w:lvl w:ilvl="2">
      <w:start w:val="1"/>
      <w:numFmt w:val="lowerLetter"/>
      <w:pStyle w:val="articledbgL3"/>
      <w:lvlText w:val="(%3)"/>
      <w:lvlJc w:val="left"/>
      <w:pPr>
        <w:widowControl w:val="0"/>
        <w:tabs>
          <w:tab w:val="num" w:pos="2160"/>
        </w:tabs>
        <w:autoSpaceDE w:val="0"/>
        <w:autoSpaceDN w:val="0"/>
        <w:adjustRightInd w:val="0"/>
        <w:ind w:firstLine="1440"/>
      </w:pPr>
      <w:rPr>
        <w:rFonts w:ascii="Times New Roman" w:hAnsi="Times New Roman" w:cs="Times New Roman"/>
        <w:b w:val="0"/>
        <w:bCs w:val="0"/>
        <w:i w:val="0"/>
        <w:iCs w:val="0"/>
        <w:caps w:val="0"/>
        <w:color w:val="000000"/>
        <w:sz w:val="24"/>
        <w:szCs w:val="24"/>
        <w:u w:val="none"/>
      </w:rPr>
    </w:lvl>
    <w:lvl w:ilvl="3">
      <w:start w:val="1"/>
      <w:numFmt w:val="lowerRoman"/>
      <w:pStyle w:val="articledbgL4"/>
      <w:lvlText w:val="(%4)"/>
      <w:lvlJc w:val="left"/>
      <w:pPr>
        <w:widowControl w:val="0"/>
        <w:tabs>
          <w:tab w:val="num" w:pos="2880"/>
        </w:tabs>
        <w:autoSpaceDE w:val="0"/>
        <w:autoSpaceDN w:val="0"/>
        <w:adjustRightInd w:val="0"/>
        <w:ind w:firstLine="2160"/>
      </w:pPr>
      <w:rPr>
        <w:rFonts w:ascii="Times New Roman" w:hAnsi="Times New Roman" w:cs="Times New Roman"/>
        <w:b w:val="0"/>
        <w:bCs w:val="0"/>
        <w:i w:val="0"/>
        <w:iCs w:val="0"/>
        <w:caps w:val="0"/>
        <w:color w:val="000000"/>
        <w:sz w:val="24"/>
        <w:szCs w:val="24"/>
        <w:u w:val="none"/>
      </w:rPr>
    </w:lvl>
    <w:lvl w:ilvl="4">
      <w:start w:val="1"/>
      <w:numFmt w:val="lowerRoman"/>
      <w:lvlText w:val="(%5)"/>
      <w:lvlJc w:val="left"/>
      <w:pPr>
        <w:widowControl w:val="0"/>
        <w:tabs>
          <w:tab w:val="num" w:pos="3600"/>
        </w:tabs>
        <w:autoSpaceDE w:val="0"/>
        <w:autoSpaceDN w:val="0"/>
        <w:adjustRightInd w:val="0"/>
        <w:ind w:firstLine="2880"/>
      </w:pPr>
      <w:rPr>
        <w:rFonts w:ascii="Courier" w:hAnsi="Courier" w:cs="Courier"/>
        <w:b w:val="0"/>
        <w:bCs w:val="0"/>
        <w:i w:val="0"/>
        <w:iCs w:val="0"/>
        <w:caps w:val="0"/>
        <w:color w:val="000000"/>
        <w:sz w:val="20"/>
        <w:szCs w:val="20"/>
        <w:u w:val="none"/>
      </w:rPr>
    </w:lvl>
    <w:lvl w:ilvl="5">
      <w:start w:val="1"/>
      <w:numFmt w:val="decimal"/>
      <w:lvlText w:val="(%6)"/>
      <w:lvlJc w:val="left"/>
      <w:pPr>
        <w:widowControl w:val="0"/>
        <w:tabs>
          <w:tab w:val="num" w:pos="4320"/>
        </w:tabs>
        <w:autoSpaceDE w:val="0"/>
        <w:autoSpaceDN w:val="0"/>
        <w:adjustRightInd w:val="0"/>
        <w:ind w:firstLine="3600"/>
      </w:pPr>
      <w:rPr>
        <w:rFonts w:ascii="Courier" w:hAnsi="Courier" w:cs="Courier"/>
        <w:b w:val="0"/>
        <w:bCs w:val="0"/>
        <w:i w:val="0"/>
        <w:iCs w:val="0"/>
        <w:caps w:val="0"/>
        <w:color w:val="000000"/>
        <w:sz w:val="20"/>
        <w:szCs w:val="20"/>
        <w:u w:val="none"/>
      </w:rPr>
    </w:lvl>
    <w:lvl w:ilvl="6">
      <w:start w:val="1"/>
      <w:numFmt w:val="lowerLetter"/>
      <w:lvlText w:val="%7."/>
      <w:lvlJc w:val="left"/>
      <w:pPr>
        <w:widowControl w:val="0"/>
        <w:tabs>
          <w:tab w:val="num" w:pos="5040"/>
        </w:tabs>
        <w:autoSpaceDE w:val="0"/>
        <w:autoSpaceDN w:val="0"/>
        <w:adjustRightInd w:val="0"/>
        <w:ind w:firstLine="4320"/>
      </w:pPr>
      <w:rPr>
        <w:rFonts w:ascii="Courier" w:hAnsi="Courier" w:cs="Courier"/>
        <w:b w:val="0"/>
        <w:bCs w:val="0"/>
        <w:i w:val="0"/>
        <w:iCs w:val="0"/>
        <w:caps w:val="0"/>
        <w:color w:val="000000"/>
        <w:sz w:val="20"/>
        <w:szCs w:val="20"/>
        <w:u w:val="none"/>
      </w:rPr>
    </w:lvl>
    <w:lvl w:ilvl="7">
      <w:start w:val="1"/>
      <w:numFmt w:val="lowerRoman"/>
      <w:lvlText w:val="%8."/>
      <w:lvlJc w:val="left"/>
      <w:pPr>
        <w:widowControl w:val="0"/>
        <w:tabs>
          <w:tab w:val="num" w:pos="5760"/>
        </w:tabs>
        <w:autoSpaceDE w:val="0"/>
        <w:autoSpaceDN w:val="0"/>
        <w:adjustRightInd w:val="0"/>
        <w:ind w:firstLine="5040"/>
      </w:pPr>
      <w:rPr>
        <w:rFonts w:ascii="Courier" w:hAnsi="Courier" w:cs="Courier"/>
        <w:b w:val="0"/>
        <w:bCs w:val="0"/>
        <w:i w:val="0"/>
        <w:iCs w:val="0"/>
        <w:caps w:val="0"/>
        <w:color w:val="000000"/>
        <w:sz w:val="20"/>
        <w:szCs w:val="20"/>
        <w:u w:val="none"/>
      </w:rPr>
    </w:lvl>
    <w:lvl w:ilvl="8">
      <w:start w:val="1"/>
      <w:numFmt w:val="decimal"/>
      <w:lvlText w:val="%9."/>
      <w:lvlJc w:val="left"/>
      <w:pPr>
        <w:widowControl w:val="0"/>
        <w:tabs>
          <w:tab w:val="num" w:pos="6480"/>
        </w:tabs>
        <w:autoSpaceDE w:val="0"/>
        <w:autoSpaceDN w:val="0"/>
        <w:adjustRightInd w:val="0"/>
        <w:ind w:firstLine="5760"/>
      </w:pPr>
      <w:rPr>
        <w:rFonts w:ascii="Courier" w:hAnsi="Courier" w:cs="Courier"/>
        <w:b w:val="0"/>
        <w:bCs w:val="0"/>
        <w:i w:val="0"/>
        <w:iCs w:val="0"/>
        <w:caps w:val="0"/>
        <w:color w:val="000000"/>
        <w:sz w:val="20"/>
        <w:szCs w:val="20"/>
        <w:u w:val="none"/>
      </w:rPr>
    </w:lvl>
  </w:abstractNum>
  <w:abstractNum w:abstractNumId="4" w15:restartNumberingAfterBreak="0">
    <w:nsid w:val="08096C32"/>
    <w:multiLevelType w:val="hybridMultilevel"/>
    <w:tmpl w:val="B524A076"/>
    <w:lvl w:ilvl="0" w:tplc="B1B4E12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01603"/>
    <w:multiLevelType w:val="hybridMultilevel"/>
    <w:tmpl w:val="9C62D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806EB"/>
    <w:multiLevelType w:val="hybridMultilevel"/>
    <w:tmpl w:val="A530CCC4"/>
    <w:lvl w:ilvl="0" w:tplc="BF883C1E">
      <w:start w:val="500"/>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38D4AEC"/>
    <w:multiLevelType w:val="hybridMultilevel"/>
    <w:tmpl w:val="0C08D39C"/>
    <w:lvl w:ilvl="0" w:tplc="ABA8EAF2">
      <w:start w:val="1"/>
      <w:numFmt w:val="decimal"/>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C4064"/>
    <w:multiLevelType w:val="hybridMultilevel"/>
    <w:tmpl w:val="DCF2D8D4"/>
    <w:lvl w:ilvl="0" w:tplc="695C5324">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32ADE"/>
    <w:multiLevelType w:val="hybridMultilevel"/>
    <w:tmpl w:val="28E411CE"/>
    <w:lvl w:ilvl="0" w:tplc="9CF62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B39B1"/>
    <w:multiLevelType w:val="hybridMultilevel"/>
    <w:tmpl w:val="8E3C2732"/>
    <w:lvl w:ilvl="0" w:tplc="36E8D2B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65055"/>
    <w:multiLevelType w:val="hybridMultilevel"/>
    <w:tmpl w:val="BE50BAEA"/>
    <w:lvl w:ilvl="0" w:tplc="256AC836">
      <w:start w:val="1"/>
      <w:numFmt w:val="bullet"/>
      <w:lvlText w:val=""/>
      <w:lvlJc w:val="left"/>
      <w:pPr>
        <w:ind w:left="1350" w:hanging="360"/>
      </w:pPr>
      <w:rPr>
        <w:rFonts w:ascii="Symbol" w:hAnsi="Symbol" w:hint="default"/>
        <w:sz w:val="18"/>
        <w:szCs w:val="1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24BA2867"/>
    <w:multiLevelType w:val="hybridMultilevel"/>
    <w:tmpl w:val="E4264772"/>
    <w:lvl w:ilvl="0" w:tplc="97D67306">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6DFA80E2">
      <w:start w:val="6"/>
      <w:numFmt w:val="bullet"/>
      <w:lvlText w:val="•"/>
      <w:lvlJc w:val="left"/>
      <w:pPr>
        <w:ind w:left="2670" w:hanging="420"/>
      </w:pPr>
      <w:rPr>
        <w:rFonts w:ascii="Calibri" w:eastAsia="Times New Roman" w:hAnsi="Calibri" w:cs="Calibri"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A2D41A8"/>
    <w:multiLevelType w:val="hybridMultilevel"/>
    <w:tmpl w:val="0C9066AE"/>
    <w:lvl w:ilvl="0" w:tplc="222C5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E20BA7"/>
    <w:multiLevelType w:val="hybridMultilevel"/>
    <w:tmpl w:val="80302CEC"/>
    <w:lvl w:ilvl="0" w:tplc="930A78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03911"/>
    <w:multiLevelType w:val="hybridMultilevel"/>
    <w:tmpl w:val="B1BCF2BC"/>
    <w:lvl w:ilvl="0" w:tplc="ABA8EAF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6425A"/>
    <w:multiLevelType w:val="hybridMultilevel"/>
    <w:tmpl w:val="851C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261A4"/>
    <w:multiLevelType w:val="hybridMultilevel"/>
    <w:tmpl w:val="21DEBDC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40140684"/>
    <w:multiLevelType w:val="multilevel"/>
    <w:tmpl w:val="48B809C8"/>
    <w:lvl w:ilvl="0">
      <w:start w:val="1"/>
      <w:numFmt w:val="decimal"/>
      <w:pStyle w:val="RTtabsL1"/>
      <w:lvlText w:val="%1."/>
      <w:lvlJc w:val="left"/>
      <w:pPr>
        <w:tabs>
          <w:tab w:val="num" w:pos="1350"/>
        </w:tabs>
        <w:ind w:left="-90" w:firstLine="720"/>
      </w:pPr>
      <w:rPr>
        <w:rFonts w:hint="default"/>
        <w:b w:val="0"/>
        <w:i w:val="0"/>
        <w:caps w:val="0"/>
        <w:color w:val="auto"/>
        <w:sz w:val="24"/>
        <w:u w:val="none"/>
      </w:rPr>
    </w:lvl>
    <w:lvl w:ilvl="1">
      <w:start w:val="1"/>
      <w:numFmt w:val="lowerLetter"/>
      <w:pStyle w:val="RTtabsL2"/>
      <w:lvlText w:val="%2."/>
      <w:lvlJc w:val="left"/>
      <w:pPr>
        <w:tabs>
          <w:tab w:val="num" w:pos="2160"/>
        </w:tabs>
        <w:ind w:left="0" w:firstLine="1440"/>
      </w:pPr>
      <w:rPr>
        <w:rFonts w:ascii="Times New Roman" w:hAnsi="Times New Roman" w:hint="default"/>
        <w:b w:val="0"/>
        <w:i w:val="0"/>
        <w:caps w:val="0"/>
        <w:color w:val="auto"/>
        <w:sz w:val="24"/>
        <w:u w:val="none"/>
      </w:rPr>
    </w:lvl>
    <w:lvl w:ilvl="2">
      <w:start w:val="1"/>
      <w:numFmt w:val="lowerRoman"/>
      <w:pStyle w:val="RTtabsL3"/>
      <w:lvlText w:val="%3."/>
      <w:lvlJc w:val="right"/>
      <w:pPr>
        <w:tabs>
          <w:tab w:val="num" w:pos="2880"/>
        </w:tabs>
        <w:ind w:left="1440" w:firstLine="720"/>
      </w:pPr>
      <w:rPr>
        <w:rFonts w:ascii="Times New Roman" w:hAnsi="Times New Roman" w:hint="default"/>
        <w:b w:val="0"/>
        <w:i w:val="0"/>
        <w:caps w:val="0"/>
        <w:color w:val="auto"/>
        <w:sz w:val="24"/>
        <w:u w:val="none"/>
      </w:rPr>
    </w:lvl>
    <w:lvl w:ilvl="3">
      <w:start w:val="7"/>
      <w:numFmt w:val="decimal"/>
      <w:pStyle w:val="RTtabsL4"/>
      <w:lvlText w:val="(%4)"/>
      <w:lvlJc w:val="left"/>
      <w:pPr>
        <w:tabs>
          <w:tab w:val="num" w:pos="3600"/>
        </w:tabs>
        <w:ind w:left="3600" w:hanging="720"/>
      </w:pPr>
      <w:rPr>
        <w:rFonts w:ascii="Times New Roman" w:hAnsi="Times New Roman" w:hint="default"/>
        <w:b w:val="0"/>
        <w:i w:val="0"/>
        <w:caps w:val="0"/>
        <w:color w:val="auto"/>
        <w:sz w:val="24"/>
        <w:u w:val="none"/>
      </w:rPr>
    </w:lvl>
    <w:lvl w:ilvl="4">
      <w:start w:val="1"/>
      <w:numFmt w:val="lowerLetter"/>
      <w:pStyle w:val="RTtabsL5"/>
      <w:lvlText w:val="(%5)"/>
      <w:lvlJc w:val="left"/>
      <w:pPr>
        <w:tabs>
          <w:tab w:val="num" w:pos="4320"/>
        </w:tabs>
        <w:ind w:left="4320" w:hanging="720"/>
      </w:pPr>
      <w:rPr>
        <w:rFonts w:ascii="Times New Roman" w:hAnsi="Times New Roman" w:hint="default"/>
        <w:b w:val="0"/>
        <w:i w:val="0"/>
        <w:caps w:val="0"/>
        <w:color w:val="auto"/>
        <w:sz w:val="24"/>
        <w:u w:val="none"/>
      </w:rPr>
    </w:lvl>
    <w:lvl w:ilvl="5">
      <w:start w:val="1"/>
      <w:numFmt w:val="lowerRoman"/>
      <w:pStyle w:val="RTtabsL6"/>
      <w:lvlText w:val="(%6)"/>
      <w:lvlJc w:val="right"/>
      <w:pPr>
        <w:tabs>
          <w:tab w:val="num" w:pos="5040"/>
        </w:tabs>
        <w:ind w:left="5040" w:hanging="720"/>
      </w:pPr>
      <w:rPr>
        <w:rFonts w:ascii="Times New Roman" w:hAnsi="Times New Roman" w:hint="default"/>
        <w:b w:val="0"/>
        <w:i w:val="0"/>
        <w:caps w:val="0"/>
        <w:color w:val="auto"/>
        <w:sz w:val="24"/>
        <w:u w:val="none"/>
      </w:rPr>
    </w:lvl>
    <w:lvl w:ilvl="6">
      <w:start w:val="1"/>
      <w:numFmt w:val="decimal"/>
      <w:pStyle w:val="RTtabsL7"/>
      <w:lvlText w:val="%7)"/>
      <w:lvlJc w:val="left"/>
      <w:pPr>
        <w:tabs>
          <w:tab w:val="num" w:pos="5040"/>
        </w:tabs>
        <w:ind w:left="0" w:firstLine="4320"/>
      </w:pPr>
      <w:rPr>
        <w:rFonts w:ascii="Times New Roman" w:hAnsi="Times New Roman" w:hint="default"/>
        <w:b w:val="0"/>
        <w:i w:val="0"/>
        <w:caps w:val="0"/>
        <w:color w:val="auto"/>
        <w:sz w:val="24"/>
        <w:u w:val="none"/>
      </w:rPr>
    </w:lvl>
    <w:lvl w:ilvl="7">
      <w:start w:val="1"/>
      <w:numFmt w:val="lowerLetter"/>
      <w:pStyle w:val="RTtabsL8"/>
      <w:lvlText w:val="%8)"/>
      <w:lvlJc w:val="left"/>
      <w:pPr>
        <w:tabs>
          <w:tab w:val="num" w:pos="5760"/>
        </w:tabs>
        <w:ind w:left="0" w:firstLine="5040"/>
      </w:pPr>
      <w:rPr>
        <w:rFonts w:ascii="Times New Roman" w:hAnsi="Times New Roman" w:hint="default"/>
        <w:b w:val="0"/>
        <w:i w:val="0"/>
        <w:caps w:val="0"/>
        <w:color w:val="auto"/>
        <w:sz w:val="24"/>
        <w:u w:val="none"/>
      </w:rPr>
    </w:lvl>
    <w:lvl w:ilvl="8">
      <w:start w:val="1"/>
      <w:numFmt w:val="lowerRoman"/>
      <w:pStyle w:val="RTtabsL9"/>
      <w:lvlText w:val="%9)"/>
      <w:lvlJc w:val="left"/>
      <w:pPr>
        <w:tabs>
          <w:tab w:val="num" w:pos="6480"/>
        </w:tabs>
        <w:ind w:left="0" w:firstLine="5760"/>
      </w:pPr>
      <w:rPr>
        <w:rFonts w:ascii="Times New Roman" w:hAnsi="Times New Roman" w:hint="default"/>
        <w:b w:val="0"/>
        <w:i w:val="0"/>
        <w:caps w:val="0"/>
        <w:color w:val="auto"/>
        <w:sz w:val="24"/>
        <w:u w:val="none"/>
      </w:rPr>
    </w:lvl>
  </w:abstractNum>
  <w:abstractNum w:abstractNumId="19" w15:restartNumberingAfterBreak="0">
    <w:nsid w:val="40680E53"/>
    <w:multiLevelType w:val="hybridMultilevel"/>
    <w:tmpl w:val="20BC4BB6"/>
    <w:lvl w:ilvl="0" w:tplc="794A85B6">
      <w:start w:val="3"/>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11E67FB"/>
    <w:multiLevelType w:val="hybridMultilevel"/>
    <w:tmpl w:val="B1BCF2BC"/>
    <w:lvl w:ilvl="0" w:tplc="ABA8EAF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03148"/>
    <w:multiLevelType w:val="hybridMultilevel"/>
    <w:tmpl w:val="A9F0EB8C"/>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9DEC54C">
      <w:start w:val="1"/>
      <w:numFmt w:val="decimal"/>
      <w:lvlText w:val="%3."/>
      <w:lvlJc w:val="left"/>
      <w:pPr>
        <w:ind w:left="2340" w:hanging="360"/>
      </w:pPr>
      <w:rPr>
        <w:rFonts w:hint="default"/>
        <w:i/>
      </w:rPr>
    </w:lvl>
    <w:lvl w:ilvl="3" w:tplc="E472ACBA">
      <w:start w:val="4"/>
      <w:numFmt w:val="lowerRoman"/>
      <w:lvlText w:val="%4."/>
      <w:lvlJc w:val="left"/>
      <w:pPr>
        <w:ind w:left="3240" w:hanging="720"/>
      </w:pPr>
      <w:rPr>
        <w:rFonts w:hint="default"/>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270D2"/>
    <w:multiLevelType w:val="hybridMultilevel"/>
    <w:tmpl w:val="300453B4"/>
    <w:lvl w:ilvl="0" w:tplc="9B129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CF1F05"/>
    <w:multiLevelType w:val="hybridMultilevel"/>
    <w:tmpl w:val="DA0A45A4"/>
    <w:lvl w:ilvl="0" w:tplc="6E80C79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C3428D"/>
    <w:multiLevelType w:val="hybridMultilevel"/>
    <w:tmpl w:val="67244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559A1"/>
    <w:multiLevelType w:val="hybridMultilevel"/>
    <w:tmpl w:val="959AB7D2"/>
    <w:lvl w:ilvl="0" w:tplc="A78E8A50">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A60D63"/>
    <w:multiLevelType w:val="hybridMultilevel"/>
    <w:tmpl w:val="C8B2D1E6"/>
    <w:lvl w:ilvl="0" w:tplc="AD54F06A">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6942FD2"/>
    <w:multiLevelType w:val="hybridMultilevel"/>
    <w:tmpl w:val="81F04520"/>
    <w:lvl w:ilvl="0" w:tplc="AD54F06A">
      <w:start w:val="1"/>
      <w:numFmt w:val="decimal"/>
      <w:lvlText w:val="%1."/>
      <w:lvlJc w:val="left"/>
      <w:pPr>
        <w:ind w:left="32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E2F85"/>
    <w:multiLevelType w:val="hybridMultilevel"/>
    <w:tmpl w:val="5E3EE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93A02"/>
    <w:multiLevelType w:val="hybridMultilevel"/>
    <w:tmpl w:val="457C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078A6"/>
    <w:multiLevelType w:val="hybridMultilevel"/>
    <w:tmpl w:val="069E2E58"/>
    <w:lvl w:ilvl="0" w:tplc="4EAA3D7A">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43A6172"/>
    <w:multiLevelType w:val="hybridMultilevel"/>
    <w:tmpl w:val="53D0BAF2"/>
    <w:lvl w:ilvl="0" w:tplc="81E22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55D47"/>
    <w:multiLevelType w:val="hybridMultilevel"/>
    <w:tmpl w:val="9214A8B2"/>
    <w:lvl w:ilvl="0" w:tplc="CA829898">
      <w:start w:val="9"/>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BF4AC9"/>
    <w:multiLevelType w:val="hybridMultilevel"/>
    <w:tmpl w:val="98CEB9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43EC0"/>
    <w:multiLevelType w:val="hybridMultilevel"/>
    <w:tmpl w:val="B1BCF2BC"/>
    <w:lvl w:ilvl="0" w:tplc="ABA8EAF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F085F"/>
    <w:multiLevelType w:val="hybridMultilevel"/>
    <w:tmpl w:val="85267B72"/>
    <w:lvl w:ilvl="0" w:tplc="9E7C701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6A4943C7"/>
    <w:multiLevelType w:val="hybridMultilevel"/>
    <w:tmpl w:val="DE32A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84768"/>
    <w:multiLevelType w:val="hybridMultilevel"/>
    <w:tmpl w:val="62E6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47B93"/>
    <w:multiLevelType w:val="hybridMultilevel"/>
    <w:tmpl w:val="AC32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33168"/>
    <w:multiLevelType w:val="singleLevel"/>
    <w:tmpl w:val="674663CA"/>
    <w:lvl w:ilvl="0">
      <w:start w:val="1"/>
      <w:numFmt w:val="decimal"/>
      <w:pStyle w:val="numberedlist"/>
      <w:lvlText w:val="%1."/>
      <w:lvlJc w:val="left"/>
      <w:pPr>
        <w:tabs>
          <w:tab w:val="num" w:pos="1800"/>
        </w:tabs>
        <w:ind w:left="0" w:firstLine="1440"/>
      </w:pPr>
    </w:lvl>
  </w:abstractNum>
  <w:abstractNum w:abstractNumId="40" w15:restartNumberingAfterBreak="0">
    <w:nsid w:val="70EE386F"/>
    <w:multiLevelType w:val="hybridMultilevel"/>
    <w:tmpl w:val="0E3EBCD2"/>
    <w:lvl w:ilvl="0" w:tplc="4E12889E">
      <w:start w:val="1"/>
      <w:numFmt w:val="low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1234E"/>
    <w:multiLevelType w:val="hybridMultilevel"/>
    <w:tmpl w:val="0C5C675A"/>
    <w:lvl w:ilvl="0" w:tplc="BAF86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F0CB1"/>
    <w:multiLevelType w:val="hybridMultilevel"/>
    <w:tmpl w:val="079AE23A"/>
    <w:lvl w:ilvl="0" w:tplc="ABA8EAF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decimal"/>
        <w:pStyle w:val="Level1"/>
        <w:lvlText w:val="(%1)"/>
        <w:lvlJc w:val="left"/>
        <w:pPr>
          <w:widowControl w:val="0"/>
          <w:autoSpaceDE w:val="0"/>
          <w:autoSpaceDN w:val="0"/>
          <w:adjustRightInd w:val="0"/>
        </w:pPr>
        <w:rPr>
          <w:rFonts w:ascii="Times New Roman" w:hAnsi="Times New Roman" w:cs="Times New Roman"/>
          <w:sz w:val="24"/>
          <w:szCs w:val="24"/>
        </w:rPr>
      </w:lvl>
    </w:lvlOverride>
    <w:lvlOverride w:ilvl="1">
      <w:startOverride w:val="1"/>
      <w:lvl w:ilvl="1">
        <w:start w:val="1"/>
        <w:numFmt w:val="decimal"/>
        <w:lvlText w:val="%2"/>
        <w:lvlJc w:val="left"/>
        <w:pPr>
          <w:widowControl w:val="0"/>
          <w:autoSpaceDE w:val="0"/>
          <w:autoSpaceDN w:val="0"/>
          <w:adjustRightInd w:val="0"/>
        </w:pPr>
        <w:rPr>
          <w:rFonts w:ascii="Times New Roman" w:hAnsi="Times New Roman" w:cs="Times New Roman"/>
          <w:sz w:val="24"/>
          <w:szCs w:val="24"/>
        </w:rPr>
      </w:lvl>
    </w:lvlOverride>
    <w:lvlOverride w:ilvl="2">
      <w:startOverride w:val="1"/>
      <w:lvl w:ilvl="2">
        <w:start w:val="1"/>
        <w:numFmt w:val="decimal"/>
        <w:lvlText w:val="%3"/>
        <w:lvlJc w:val="left"/>
        <w:pPr>
          <w:widowControl w:val="0"/>
          <w:autoSpaceDE w:val="0"/>
          <w:autoSpaceDN w:val="0"/>
          <w:adjustRightInd w:val="0"/>
        </w:pPr>
        <w:rPr>
          <w:rFonts w:ascii="Times New Roman" w:hAnsi="Times New Roman" w:cs="Times New Roman"/>
          <w:sz w:val="24"/>
          <w:szCs w:val="24"/>
        </w:rPr>
      </w:lvl>
    </w:lvlOverride>
    <w:lvlOverride w:ilvl="3">
      <w:startOverride w:val="1"/>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Override>
    <w:lvlOverride w:ilvl="4">
      <w:startOverride w:val="1"/>
      <w:lvl w:ilvl="4">
        <w:start w:val="1"/>
        <w:numFmt w:val="decimal"/>
        <w:lvlText w:val="%5"/>
        <w:lvlJc w:val="left"/>
        <w:pPr>
          <w:widowControl w:val="0"/>
          <w:autoSpaceDE w:val="0"/>
          <w:autoSpaceDN w:val="0"/>
          <w:adjustRightInd w:val="0"/>
        </w:pPr>
        <w:rPr>
          <w:rFonts w:ascii="Times New Roman" w:hAnsi="Times New Roman" w:cs="Times New Roman"/>
          <w:sz w:val="24"/>
          <w:szCs w:val="24"/>
        </w:rPr>
      </w:lvl>
    </w:lvlOverride>
    <w:lvlOverride w:ilvl="5">
      <w:startOverride w:val="1"/>
      <w:lvl w:ilvl="5">
        <w:start w:val="1"/>
        <w:numFmt w:val="decimal"/>
        <w:lvlText w:val="%6"/>
        <w:lvlJc w:val="left"/>
        <w:pPr>
          <w:widowControl w:val="0"/>
          <w:autoSpaceDE w:val="0"/>
          <w:autoSpaceDN w:val="0"/>
          <w:adjustRightInd w:val="0"/>
        </w:pPr>
        <w:rPr>
          <w:rFonts w:ascii="Times New Roman" w:hAnsi="Times New Roman" w:cs="Times New Roman"/>
          <w:sz w:val="24"/>
          <w:szCs w:val="24"/>
        </w:rPr>
      </w:lvl>
    </w:lvlOverride>
    <w:lvlOverride w:ilvl="6">
      <w:startOverride w:val="1"/>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Override>
    <w:lvlOverride w:ilvl="7">
      <w:startOverride w:val="1"/>
      <w:lvl w:ilvl="7">
        <w:start w:val="1"/>
        <w:numFmt w:val="decimal"/>
        <w:lvlText w:val="%8"/>
        <w:lvlJc w:val="left"/>
        <w:pPr>
          <w:widowControl w:val="0"/>
          <w:autoSpaceDE w:val="0"/>
          <w:autoSpaceDN w:val="0"/>
          <w:adjustRightInd w:val="0"/>
        </w:pPr>
        <w:rPr>
          <w:rFonts w:ascii="Times New Roman" w:hAnsi="Times New Roman" w:cs="Times New Roman"/>
          <w:sz w:val="24"/>
          <w:szCs w:val="24"/>
        </w:rPr>
      </w:lvl>
    </w:lvlOverride>
  </w:num>
  <w:num w:numId="2">
    <w:abstractNumId w:val="3"/>
  </w:num>
  <w:num w:numId="3">
    <w:abstractNumId w:val="2"/>
  </w:num>
  <w:num w:numId="4">
    <w:abstractNumId w:val="1"/>
  </w:num>
  <w:num w:numId="5">
    <w:abstractNumId w:val="39"/>
  </w:num>
  <w:num w:numId="6">
    <w:abstractNumId w:val="18"/>
  </w:num>
  <w:num w:numId="7">
    <w:abstractNumId w:val="34"/>
  </w:num>
  <w:num w:numId="8">
    <w:abstractNumId w:val="35"/>
  </w:num>
  <w:num w:numId="9">
    <w:abstractNumId w:val="21"/>
  </w:num>
  <w:num w:numId="10">
    <w:abstractNumId w:val="23"/>
  </w:num>
  <w:num w:numId="11">
    <w:abstractNumId w:val="12"/>
  </w:num>
  <w:num w:numId="12">
    <w:abstractNumId w:val="22"/>
  </w:num>
  <w:num w:numId="13">
    <w:abstractNumId w:val="11"/>
  </w:num>
  <w:num w:numId="14">
    <w:abstractNumId w:val="31"/>
  </w:num>
  <w:num w:numId="15">
    <w:abstractNumId w:val="38"/>
  </w:num>
  <w:num w:numId="16">
    <w:abstractNumId w:val="33"/>
  </w:num>
  <w:num w:numId="17">
    <w:abstractNumId w:val="24"/>
  </w:num>
  <w:num w:numId="18">
    <w:abstractNumId w:val="32"/>
  </w:num>
  <w:num w:numId="19">
    <w:abstractNumId w:val="28"/>
  </w:num>
  <w:num w:numId="20">
    <w:abstractNumId w:val="16"/>
  </w:num>
  <w:num w:numId="21">
    <w:abstractNumId w:val="14"/>
  </w:num>
  <w:num w:numId="22">
    <w:abstractNumId w:val="36"/>
  </w:num>
  <w:num w:numId="23">
    <w:abstractNumId w:val="13"/>
  </w:num>
  <w:num w:numId="24">
    <w:abstractNumId w:val="41"/>
  </w:num>
  <w:num w:numId="25">
    <w:abstractNumId w:val="9"/>
  </w:num>
  <w:num w:numId="26">
    <w:abstractNumId w:val="40"/>
  </w:num>
  <w:num w:numId="27">
    <w:abstractNumId w:val="5"/>
  </w:num>
  <w:num w:numId="28">
    <w:abstractNumId w:val="8"/>
  </w:num>
  <w:num w:numId="29">
    <w:abstractNumId w:val="29"/>
  </w:num>
  <w:num w:numId="30">
    <w:abstractNumId w:val="37"/>
  </w:num>
  <w:num w:numId="31">
    <w:abstractNumId w:val="17"/>
  </w:num>
  <w:num w:numId="32">
    <w:abstractNumId w:val="26"/>
  </w:num>
  <w:num w:numId="33">
    <w:abstractNumId w:val="27"/>
  </w:num>
  <w:num w:numId="34">
    <w:abstractNumId w:val="30"/>
  </w:num>
  <w:num w:numId="35">
    <w:abstractNumId w:val="15"/>
  </w:num>
  <w:num w:numId="36">
    <w:abstractNumId w:val="20"/>
  </w:num>
  <w:num w:numId="37">
    <w:abstractNumId w:val="7"/>
  </w:num>
  <w:num w:numId="38">
    <w:abstractNumId w:val="42"/>
  </w:num>
  <w:num w:numId="39">
    <w:abstractNumId w:val="4"/>
  </w:num>
  <w:num w:numId="40">
    <w:abstractNumId w:val="10"/>
  </w:num>
  <w:num w:numId="41">
    <w:abstractNumId w:val="25"/>
  </w:num>
  <w:num w:numId="42">
    <w:abstractNumId w:val="19"/>
  </w:num>
  <w:num w:numId="4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szSwNDc0NDAzNzRX0lEKTi0uzszPAykwrAUA88NCeywAAAA="/>
  </w:docVars>
  <w:rsids>
    <w:rsidRoot w:val="006053D9"/>
    <w:rsid w:val="000013BD"/>
    <w:rsid w:val="00002D10"/>
    <w:rsid w:val="00003A61"/>
    <w:rsid w:val="00015D25"/>
    <w:rsid w:val="00017684"/>
    <w:rsid w:val="00017AC1"/>
    <w:rsid w:val="000225CB"/>
    <w:rsid w:val="00024923"/>
    <w:rsid w:val="00026A61"/>
    <w:rsid w:val="00027707"/>
    <w:rsid w:val="0003145E"/>
    <w:rsid w:val="00034EE4"/>
    <w:rsid w:val="00037772"/>
    <w:rsid w:val="000379C4"/>
    <w:rsid w:val="0004122E"/>
    <w:rsid w:val="00045D73"/>
    <w:rsid w:val="00047566"/>
    <w:rsid w:val="00050C59"/>
    <w:rsid w:val="00052628"/>
    <w:rsid w:val="00053DCB"/>
    <w:rsid w:val="00054DDD"/>
    <w:rsid w:val="00055AB9"/>
    <w:rsid w:val="0006055B"/>
    <w:rsid w:val="00060847"/>
    <w:rsid w:val="00060922"/>
    <w:rsid w:val="00061CC5"/>
    <w:rsid w:val="0006278B"/>
    <w:rsid w:val="00062CD2"/>
    <w:rsid w:val="000644E2"/>
    <w:rsid w:val="0006627E"/>
    <w:rsid w:val="00080E78"/>
    <w:rsid w:val="00081375"/>
    <w:rsid w:val="000841F2"/>
    <w:rsid w:val="000852D8"/>
    <w:rsid w:val="00087496"/>
    <w:rsid w:val="000910EF"/>
    <w:rsid w:val="000911D8"/>
    <w:rsid w:val="00095086"/>
    <w:rsid w:val="000A1407"/>
    <w:rsid w:val="000A1732"/>
    <w:rsid w:val="000B1032"/>
    <w:rsid w:val="000B6344"/>
    <w:rsid w:val="000B64D5"/>
    <w:rsid w:val="000C21A8"/>
    <w:rsid w:val="000C25B5"/>
    <w:rsid w:val="000C2A64"/>
    <w:rsid w:val="000C39DB"/>
    <w:rsid w:val="000C5C8E"/>
    <w:rsid w:val="000C5E7C"/>
    <w:rsid w:val="000C670D"/>
    <w:rsid w:val="000C7EE7"/>
    <w:rsid w:val="000D0E2D"/>
    <w:rsid w:val="000D0FB1"/>
    <w:rsid w:val="000D5ED5"/>
    <w:rsid w:val="000D63E0"/>
    <w:rsid w:val="000E09B4"/>
    <w:rsid w:val="000E0C4E"/>
    <w:rsid w:val="000E2290"/>
    <w:rsid w:val="000E3486"/>
    <w:rsid w:val="000E593A"/>
    <w:rsid w:val="000E5B6F"/>
    <w:rsid w:val="000E69BA"/>
    <w:rsid w:val="000E7847"/>
    <w:rsid w:val="000F1F5E"/>
    <w:rsid w:val="000F2722"/>
    <w:rsid w:val="000F3C15"/>
    <w:rsid w:val="000F5A28"/>
    <w:rsid w:val="000F5EA6"/>
    <w:rsid w:val="000F7F11"/>
    <w:rsid w:val="00100ED8"/>
    <w:rsid w:val="0010128F"/>
    <w:rsid w:val="00101BFB"/>
    <w:rsid w:val="00103633"/>
    <w:rsid w:val="00111CF4"/>
    <w:rsid w:val="001125AA"/>
    <w:rsid w:val="00113491"/>
    <w:rsid w:val="00115686"/>
    <w:rsid w:val="00127283"/>
    <w:rsid w:val="00130EB2"/>
    <w:rsid w:val="0013148F"/>
    <w:rsid w:val="0013214D"/>
    <w:rsid w:val="00133B07"/>
    <w:rsid w:val="001350FE"/>
    <w:rsid w:val="0014696F"/>
    <w:rsid w:val="0014713D"/>
    <w:rsid w:val="001473FF"/>
    <w:rsid w:val="001530BC"/>
    <w:rsid w:val="00157D39"/>
    <w:rsid w:val="00161EA3"/>
    <w:rsid w:val="001627F9"/>
    <w:rsid w:val="00163B5F"/>
    <w:rsid w:val="001736CB"/>
    <w:rsid w:val="0017575F"/>
    <w:rsid w:val="00181B2F"/>
    <w:rsid w:val="00182501"/>
    <w:rsid w:val="001827C3"/>
    <w:rsid w:val="001839B1"/>
    <w:rsid w:val="00184E96"/>
    <w:rsid w:val="00185F1D"/>
    <w:rsid w:val="00191575"/>
    <w:rsid w:val="00192195"/>
    <w:rsid w:val="00193018"/>
    <w:rsid w:val="00194370"/>
    <w:rsid w:val="0019599B"/>
    <w:rsid w:val="00197CE4"/>
    <w:rsid w:val="001A38B9"/>
    <w:rsid w:val="001A5319"/>
    <w:rsid w:val="001B2F3C"/>
    <w:rsid w:val="001B3AB1"/>
    <w:rsid w:val="001B40F2"/>
    <w:rsid w:val="001B493E"/>
    <w:rsid w:val="001B6C31"/>
    <w:rsid w:val="001B6D7C"/>
    <w:rsid w:val="001C0E26"/>
    <w:rsid w:val="001C32D7"/>
    <w:rsid w:val="001D33E8"/>
    <w:rsid w:val="001D40C9"/>
    <w:rsid w:val="001D6F0B"/>
    <w:rsid w:val="001E2926"/>
    <w:rsid w:val="001E4B92"/>
    <w:rsid w:val="001E5965"/>
    <w:rsid w:val="001E5FC9"/>
    <w:rsid w:val="001F2CBD"/>
    <w:rsid w:val="001F2E77"/>
    <w:rsid w:val="001F58C7"/>
    <w:rsid w:val="001F60AD"/>
    <w:rsid w:val="001F661D"/>
    <w:rsid w:val="001F7844"/>
    <w:rsid w:val="002020CF"/>
    <w:rsid w:val="002027CC"/>
    <w:rsid w:val="00204721"/>
    <w:rsid w:val="00205327"/>
    <w:rsid w:val="002066C8"/>
    <w:rsid w:val="00206A0E"/>
    <w:rsid w:val="00207007"/>
    <w:rsid w:val="00207BAA"/>
    <w:rsid w:val="002115B2"/>
    <w:rsid w:val="00212016"/>
    <w:rsid w:val="00215B0F"/>
    <w:rsid w:val="00217DE7"/>
    <w:rsid w:val="002217AB"/>
    <w:rsid w:val="00221993"/>
    <w:rsid w:val="00223648"/>
    <w:rsid w:val="0022499A"/>
    <w:rsid w:val="00224F11"/>
    <w:rsid w:val="002253B2"/>
    <w:rsid w:val="00232914"/>
    <w:rsid w:val="00232CC8"/>
    <w:rsid w:val="002340A6"/>
    <w:rsid w:val="002342C5"/>
    <w:rsid w:val="00242A49"/>
    <w:rsid w:val="00246858"/>
    <w:rsid w:val="0024726E"/>
    <w:rsid w:val="002512C0"/>
    <w:rsid w:val="00251C85"/>
    <w:rsid w:val="00252ADC"/>
    <w:rsid w:val="0025465C"/>
    <w:rsid w:val="0026349F"/>
    <w:rsid w:val="0026366E"/>
    <w:rsid w:val="00264EDF"/>
    <w:rsid w:val="00267417"/>
    <w:rsid w:val="00271496"/>
    <w:rsid w:val="00271530"/>
    <w:rsid w:val="0027583C"/>
    <w:rsid w:val="00277205"/>
    <w:rsid w:val="0028015B"/>
    <w:rsid w:val="00280658"/>
    <w:rsid w:val="00286CE8"/>
    <w:rsid w:val="00292852"/>
    <w:rsid w:val="00293B34"/>
    <w:rsid w:val="002A0C2A"/>
    <w:rsid w:val="002A18F3"/>
    <w:rsid w:val="002A20DF"/>
    <w:rsid w:val="002A2602"/>
    <w:rsid w:val="002A7367"/>
    <w:rsid w:val="002B0E7E"/>
    <w:rsid w:val="002B249B"/>
    <w:rsid w:val="002B6AFD"/>
    <w:rsid w:val="002B7F8B"/>
    <w:rsid w:val="002C0C62"/>
    <w:rsid w:val="002C188A"/>
    <w:rsid w:val="002C21CA"/>
    <w:rsid w:val="002C2F6D"/>
    <w:rsid w:val="002C30B6"/>
    <w:rsid w:val="002C3177"/>
    <w:rsid w:val="002C4C82"/>
    <w:rsid w:val="002C79ED"/>
    <w:rsid w:val="002D126C"/>
    <w:rsid w:val="002D22AF"/>
    <w:rsid w:val="002D2798"/>
    <w:rsid w:val="002D44A3"/>
    <w:rsid w:val="002D48FF"/>
    <w:rsid w:val="002E14B2"/>
    <w:rsid w:val="002E4575"/>
    <w:rsid w:val="002E45C4"/>
    <w:rsid w:val="002E56DA"/>
    <w:rsid w:val="002E5C01"/>
    <w:rsid w:val="002E6862"/>
    <w:rsid w:val="002E795E"/>
    <w:rsid w:val="002F01D6"/>
    <w:rsid w:val="002F11FA"/>
    <w:rsid w:val="002F33E8"/>
    <w:rsid w:val="002F5A7F"/>
    <w:rsid w:val="00300816"/>
    <w:rsid w:val="003013FA"/>
    <w:rsid w:val="003023B0"/>
    <w:rsid w:val="0031056D"/>
    <w:rsid w:val="0031427E"/>
    <w:rsid w:val="00321819"/>
    <w:rsid w:val="003224F7"/>
    <w:rsid w:val="00322ED3"/>
    <w:rsid w:val="003234E7"/>
    <w:rsid w:val="00324BC8"/>
    <w:rsid w:val="00326890"/>
    <w:rsid w:val="00332BCB"/>
    <w:rsid w:val="00333DED"/>
    <w:rsid w:val="00334580"/>
    <w:rsid w:val="003356C4"/>
    <w:rsid w:val="00336D46"/>
    <w:rsid w:val="00340B1B"/>
    <w:rsid w:val="00343378"/>
    <w:rsid w:val="00343826"/>
    <w:rsid w:val="00346F7A"/>
    <w:rsid w:val="00347DAD"/>
    <w:rsid w:val="00350D82"/>
    <w:rsid w:val="00351436"/>
    <w:rsid w:val="0035207B"/>
    <w:rsid w:val="003524B2"/>
    <w:rsid w:val="00353264"/>
    <w:rsid w:val="00353F2D"/>
    <w:rsid w:val="00354318"/>
    <w:rsid w:val="003554CC"/>
    <w:rsid w:val="00356717"/>
    <w:rsid w:val="003621BD"/>
    <w:rsid w:val="003623F3"/>
    <w:rsid w:val="0036244C"/>
    <w:rsid w:val="003640B0"/>
    <w:rsid w:val="0036518F"/>
    <w:rsid w:val="00365BEB"/>
    <w:rsid w:val="00365C56"/>
    <w:rsid w:val="00370374"/>
    <w:rsid w:val="00373916"/>
    <w:rsid w:val="00373C63"/>
    <w:rsid w:val="00376CCF"/>
    <w:rsid w:val="003771ED"/>
    <w:rsid w:val="00383D83"/>
    <w:rsid w:val="00386BE3"/>
    <w:rsid w:val="00387985"/>
    <w:rsid w:val="00391A78"/>
    <w:rsid w:val="00391CBB"/>
    <w:rsid w:val="00392319"/>
    <w:rsid w:val="00392F8B"/>
    <w:rsid w:val="00393047"/>
    <w:rsid w:val="0039324F"/>
    <w:rsid w:val="003942CD"/>
    <w:rsid w:val="00396A22"/>
    <w:rsid w:val="00397CAE"/>
    <w:rsid w:val="003A021D"/>
    <w:rsid w:val="003A0930"/>
    <w:rsid w:val="003A3D1D"/>
    <w:rsid w:val="003A417F"/>
    <w:rsid w:val="003A4D06"/>
    <w:rsid w:val="003A4F15"/>
    <w:rsid w:val="003B2051"/>
    <w:rsid w:val="003B24FB"/>
    <w:rsid w:val="003B45ED"/>
    <w:rsid w:val="003B4726"/>
    <w:rsid w:val="003B4783"/>
    <w:rsid w:val="003B54D6"/>
    <w:rsid w:val="003B57C1"/>
    <w:rsid w:val="003B6305"/>
    <w:rsid w:val="003B7AA1"/>
    <w:rsid w:val="003B7D3A"/>
    <w:rsid w:val="003C0B91"/>
    <w:rsid w:val="003C3674"/>
    <w:rsid w:val="003C439F"/>
    <w:rsid w:val="003C5E59"/>
    <w:rsid w:val="003C6242"/>
    <w:rsid w:val="003D1075"/>
    <w:rsid w:val="003D2308"/>
    <w:rsid w:val="003D3C65"/>
    <w:rsid w:val="003D526D"/>
    <w:rsid w:val="003D6A01"/>
    <w:rsid w:val="003E037A"/>
    <w:rsid w:val="003E4321"/>
    <w:rsid w:val="003F2A83"/>
    <w:rsid w:val="003F4ED8"/>
    <w:rsid w:val="003F5800"/>
    <w:rsid w:val="00400F56"/>
    <w:rsid w:val="00402B02"/>
    <w:rsid w:val="00402F9C"/>
    <w:rsid w:val="00403860"/>
    <w:rsid w:val="00404B57"/>
    <w:rsid w:val="004066EA"/>
    <w:rsid w:val="00413614"/>
    <w:rsid w:val="0041512E"/>
    <w:rsid w:val="004209E3"/>
    <w:rsid w:val="0042275C"/>
    <w:rsid w:val="004234E7"/>
    <w:rsid w:val="0042608C"/>
    <w:rsid w:val="004309B3"/>
    <w:rsid w:val="00435555"/>
    <w:rsid w:val="004402DA"/>
    <w:rsid w:val="004416B2"/>
    <w:rsid w:val="00442757"/>
    <w:rsid w:val="00442D1F"/>
    <w:rsid w:val="00443A65"/>
    <w:rsid w:val="00445096"/>
    <w:rsid w:val="004470D9"/>
    <w:rsid w:val="004475E8"/>
    <w:rsid w:val="00451437"/>
    <w:rsid w:val="00455609"/>
    <w:rsid w:val="00460BA5"/>
    <w:rsid w:val="00460DFD"/>
    <w:rsid w:val="00460E39"/>
    <w:rsid w:val="004627DC"/>
    <w:rsid w:val="00462F6C"/>
    <w:rsid w:val="00463248"/>
    <w:rsid w:val="00463B4F"/>
    <w:rsid w:val="004642DD"/>
    <w:rsid w:val="0046632F"/>
    <w:rsid w:val="0046710F"/>
    <w:rsid w:val="00467BDD"/>
    <w:rsid w:val="00471B09"/>
    <w:rsid w:val="0047297D"/>
    <w:rsid w:val="0047421A"/>
    <w:rsid w:val="0047602D"/>
    <w:rsid w:val="00484C9F"/>
    <w:rsid w:val="004855DA"/>
    <w:rsid w:val="004873AA"/>
    <w:rsid w:val="0049216B"/>
    <w:rsid w:val="004922CC"/>
    <w:rsid w:val="00493378"/>
    <w:rsid w:val="004A13C7"/>
    <w:rsid w:val="004A6949"/>
    <w:rsid w:val="004B0E6D"/>
    <w:rsid w:val="004B25B6"/>
    <w:rsid w:val="004B325A"/>
    <w:rsid w:val="004B35D9"/>
    <w:rsid w:val="004B4B0A"/>
    <w:rsid w:val="004B6DBB"/>
    <w:rsid w:val="004C538F"/>
    <w:rsid w:val="004C5D5F"/>
    <w:rsid w:val="004C5D69"/>
    <w:rsid w:val="004D09F9"/>
    <w:rsid w:val="004D0C10"/>
    <w:rsid w:val="004D5D84"/>
    <w:rsid w:val="004E7C74"/>
    <w:rsid w:val="004F3CE4"/>
    <w:rsid w:val="004F5CE1"/>
    <w:rsid w:val="004F5D95"/>
    <w:rsid w:val="004F61B4"/>
    <w:rsid w:val="004F7ECC"/>
    <w:rsid w:val="00500543"/>
    <w:rsid w:val="00500639"/>
    <w:rsid w:val="00502555"/>
    <w:rsid w:val="005025AF"/>
    <w:rsid w:val="00503260"/>
    <w:rsid w:val="00503273"/>
    <w:rsid w:val="00506048"/>
    <w:rsid w:val="00507739"/>
    <w:rsid w:val="00513151"/>
    <w:rsid w:val="0051316F"/>
    <w:rsid w:val="00516202"/>
    <w:rsid w:val="0051783C"/>
    <w:rsid w:val="005210FC"/>
    <w:rsid w:val="0052486C"/>
    <w:rsid w:val="0052558F"/>
    <w:rsid w:val="00525F78"/>
    <w:rsid w:val="0052758F"/>
    <w:rsid w:val="005278BE"/>
    <w:rsid w:val="00531B72"/>
    <w:rsid w:val="00536916"/>
    <w:rsid w:val="0053696B"/>
    <w:rsid w:val="00541130"/>
    <w:rsid w:val="00542620"/>
    <w:rsid w:val="005431F3"/>
    <w:rsid w:val="00545375"/>
    <w:rsid w:val="005509B1"/>
    <w:rsid w:val="0055223D"/>
    <w:rsid w:val="005533A9"/>
    <w:rsid w:val="00553FDF"/>
    <w:rsid w:val="005551A9"/>
    <w:rsid w:val="00555B8E"/>
    <w:rsid w:val="00555D9C"/>
    <w:rsid w:val="00557135"/>
    <w:rsid w:val="00560536"/>
    <w:rsid w:val="00560D4C"/>
    <w:rsid w:val="00561924"/>
    <w:rsid w:val="005622F9"/>
    <w:rsid w:val="00564B56"/>
    <w:rsid w:val="00565FC2"/>
    <w:rsid w:val="005673E4"/>
    <w:rsid w:val="00572296"/>
    <w:rsid w:val="005729BF"/>
    <w:rsid w:val="005740D1"/>
    <w:rsid w:val="005755D5"/>
    <w:rsid w:val="00576FAE"/>
    <w:rsid w:val="00577277"/>
    <w:rsid w:val="0057742D"/>
    <w:rsid w:val="00577BD8"/>
    <w:rsid w:val="00577C37"/>
    <w:rsid w:val="0058020D"/>
    <w:rsid w:val="00581BE7"/>
    <w:rsid w:val="00584A0E"/>
    <w:rsid w:val="00585034"/>
    <w:rsid w:val="005956B5"/>
    <w:rsid w:val="00596C41"/>
    <w:rsid w:val="00597C7F"/>
    <w:rsid w:val="005A1E17"/>
    <w:rsid w:val="005A5091"/>
    <w:rsid w:val="005A5312"/>
    <w:rsid w:val="005A56D5"/>
    <w:rsid w:val="005B043E"/>
    <w:rsid w:val="005B0EB3"/>
    <w:rsid w:val="005B12AF"/>
    <w:rsid w:val="005B26B5"/>
    <w:rsid w:val="005B29F7"/>
    <w:rsid w:val="005C00AD"/>
    <w:rsid w:val="005C0B4D"/>
    <w:rsid w:val="005C1763"/>
    <w:rsid w:val="005C3A05"/>
    <w:rsid w:val="005C3BB7"/>
    <w:rsid w:val="005D189E"/>
    <w:rsid w:val="005D6334"/>
    <w:rsid w:val="005D78C4"/>
    <w:rsid w:val="005E02B7"/>
    <w:rsid w:val="005E2CA6"/>
    <w:rsid w:val="005E4415"/>
    <w:rsid w:val="005E5DC2"/>
    <w:rsid w:val="005E699B"/>
    <w:rsid w:val="005E7418"/>
    <w:rsid w:val="005E7599"/>
    <w:rsid w:val="005F0AEE"/>
    <w:rsid w:val="005F591E"/>
    <w:rsid w:val="005F66E1"/>
    <w:rsid w:val="005F75B2"/>
    <w:rsid w:val="006005B2"/>
    <w:rsid w:val="0060194D"/>
    <w:rsid w:val="00602076"/>
    <w:rsid w:val="006053D9"/>
    <w:rsid w:val="006057E2"/>
    <w:rsid w:val="00606840"/>
    <w:rsid w:val="00610D10"/>
    <w:rsid w:val="00612D5A"/>
    <w:rsid w:val="00614CA9"/>
    <w:rsid w:val="00615528"/>
    <w:rsid w:val="00622DC6"/>
    <w:rsid w:val="006245C7"/>
    <w:rsid w:val="00624B63"/>
    <w:rsid w:val="006322AF"/>
    <w:rsid w:val="00633CF1"/>
    <w:rsid w:val="00634C47"/>
    <w:rsid w:val="00635C01"/>
    <w:rsid w:val="00636B8D"/>
    <w:rsid w:val="006425F8"/>
    <w:rsid w:val="0064372D"/>
    <w:rsid w:val="00643849"/>
    <w:rsid w:val="00643A75"/>
    <w:rsid w:val="00643E85"/>
    <w:rsid w:val="00645D7C"/>
    <w:rsid w:val="006467CD"/>
    <w:rsid w:val="00650943"/>
    <w:rsid w:val="00651681"/>
    <w:rsid w:val="00655E81"/>
    <w:rsid w:val="00657345"/>
    <w:rsid w:val="0066023F"/>
    <w:rsid w:val="00664B2F"/>
    <w:rsid w:val="0067335D"/>
    <w:rsid w:val="00673934"/>
    <w:rsid w:val="00677D98"/>
    <w:rsid w:val="0068457F"/>
    <w:rsid w:val="00685CAD"/>
    <w:rsid w:val="00686627"/>
    <w:rsid w:val="00687031"/>
    <w:rsid w:val="00687432"/>
    <w:rsid w:val="006A3296"/>
    <w:rsid w:val="006B2F87"/>
    <w:rsid w:val="006B4A80"/>
    <w:rsid w:val="006C1085"/>
    <w:rsid w:val="006C57D5"/>
    <w:rsid w:val="006D0480"/>
    <w:rsid w:val="006D0565"/>
    <w:rsid w:val="006D5777"/>
    <w:rsid w:val="006E0353"/>
    <w:rsid w:val="006E162A"/>
    <w:rsid w:val="006E2EEE"/>
    <w:rsid w:val="006E308D"/>
    <w:rsid w:val="006E32C7"/>
    <w:rsid w:val="006E7B23"/>
    <w:rsid w:val="006F11E1"/>
    <w:rsid w:val="006F50AA"/>
    <w:rsid w:val="006F7592"/>
    <w:rsid w:val="0070265E"/>
    <w:rsid w:val="00702692"/>
    <w:rsid w:val="00706BDB"/>
    <w:rsid w:val="007071E9"/>
    <w:rsid w:val="0071404F"/>
    <w:rsid w:val="0071486A"/>
    <w:rsid w:val="00721EAE"/>
    <w:rsid w:val="00723AAF"/>
    <w:rsid w:val="00723E15"/>
    <w:rsid w:val="0072574D"/>
    <w:rsid w:val="007275EB"/>
    <w:rsid w:val="00732C5A"/>
    <w:rsid w:val="00734C5F"/>
    <w:rsid w:val="00734F25"/>
    <w:rsid w:val="00736096"/>
    <w:rsid w:val="007375ED"/>
    <w:rsid w:val="00740A5C"/>
    <w:rsid w:val="00741516"/>
    <w:rsid w:val="00745113"/>
    <w:rsid w:val="00746369"/>
    <w:rsid w:val="00755387"/>
    <w:rsid w:val="00756349"/>
    <w:rsid w:val="007612CA"/>
    <w:rsid w:val="00761B45"/>
    <w:rsid w:val="007623E3"/>
    <w:rsid w:val="00766017"/>
    <w:rsid w:val="007671CB"/>
    <w:rsid w:val="0077051C"/>
    <w:rsid w:val="00776A66"/>
    <w:rsid w:val="00776E29"/>
    <w:rsid w:val="007819A8"/>
    <w:rsid w:val="007825A2"/>
    <w:rsid w:val="007865D6"/>
    <w:rsid w:val="00787164"/>
    <w:rsid w:val="007909EE"/>
    <w:rsid w:val="007945E8"/>
    <w:rsid w:val="00796B20"/>
    <w:rsid w:val="00797936"/>
    <w:rsid w:val="00797983"/>
    <w:rsid w:val="007A47C4"/>
    <w:rsid w:val="007A6364"/>
    <w:rsid w:val="007A67C2"/>
    <w:rsid w:val="007B0E7C"/>
    <w:rsid w:val="007B26E7"/>
    <w:rsid w:val="007C22F9"/>
    <w:rsid w:val="007C2645"/>
    <w:rsid w:val="007C366D"/>
    <w:rsid w:val="007C36DD"/>
    <w:rsid w:val="007C3F84"/>
    <w:rsid w:val="007C6B21"/>
    <w:rsid w:val="007C6E84"/>
    <w:rsid w:val="007C7E4C"/>
    <w:rsid w:val="007D489C"/>
    <w:rsid w:val="007D5054"/>
    <w:rsid w:val="007D69ED"/>
    <w:rsid w:val="007D7362"/>
    <w:rsid w:val="007D748D"/>
    <w:rsid w:val="007D75BD"/>
    <w:rsid w:val="007E1B74"/>
    <w:rsid w:val="007E2972"/>
    <w:rsid w:val="007E4674"/>
    <w:rsid w:val="007E65B7"/>
    <w:rsid w:val="007F10D0"/>
    <w:rsid w:val="007F191C"/>
    <w:rsid w:val="007F2242"/>
    <w:rsid w:val="007F63F4"/>
    <w:rsid w:val="00802D4D"/>
    <w:rsid w:val="00804BC4"/>
    <w:rsid w:val="008052A0"/>
    <w:rsid w:val="00811EB4"/>
    <w:rsid w:val="00814F51"/>
    <w:rsid w:val="00815823"/>
    <w:rsid w:val="00823BAC"/>
    <w:rsid w:val="00825F6F"/>
    <w:rsid w:val="008260DE"/>
    <w:rsid w:val="008268CA"/>
    <w:rsid w:val="00830497"/>
    <w:rsid w:val="00830BCB"/>
    <w:rsid w:val="00830FC6"/>
    <w:rsid w:val="0083602E"/>
    <w:rsid w:val="00843C12"/>
    <w:rsid w:val="008443EA"/>
    <w:rsid w:val="0084656D"/>
    <w:rsid w:val="00850B94"/>
    <w:rsid w:val="008521A2"/>
    <w:rsid w:val="00855F0D"/>
    <w:rsid w:val="008560D3"/>
    <w:rsid w:val="0086089F"/>
    <w:rsid w:val="00860E4C"/>
    <w:rsid w:val="00862283"/>
    <w:rsid w:val="0086337D"/>
    <w:rsid w:val="00864232"/>
    <w:rsid w:val="00866714"/>
    <w:rsid w:val="00873A1C"/>
    <w:rsid w:val="00874464"/>
    <w:rsid w:val="0087537B"/>
    <w:rsid w:val="008761B7"/>
    <w:rsid w:val="008833AE"/>
    <w:rsid w:val="0088555C"/>
    <w:rsid w:val="008900F9"/>
    <w:rsid w:val="00890CBC"/>
    <w:rsid w:val="00891095"/>
    <w:rsid w:val="00897773"/>
    <w:rsid w:val="008A095E"/>
    <w:rsid w:val="008A3816"/>
    <w:rsid w:val="008A4161"/>
    <w:rsid w:val="008A6CD3"/>
    <w:rsid w:val="008B34CD"/>
    <w:rsid w:val="008B4582"/>
    <w:rsid w:val="008B4967"/>
    <w:rsid w:val="008B50FE"/>
    <w:rsid w:val="008C6D1F"/>
    <w:rsid w:val="008D0B1A"/>
    <w:rsid w:val="008D7267"/>
    <w:rsid w:val="008D79FA"/>
    <w:rsid w:val="008E5F3F"/>
    <w:rsid w:val="008E695C"/>
    <w:rsid w:val="008E6ABB"/>
    <w:rsid w:val="008F3E25"/>
    <w:rsid w:val="008F59BC"/>
    <w:rsid w:val="00901566"/>
    <w:rsid w:val="0090213D"/>
    <w:rsid w:val="00906083"/>
    <w:rsid w:val="009065EB"/>
    <w:rsid w:val="0090666D"/>
    <w:rsid w:val="009112B8"/>
    <w:rsid w:val="00911F3A"/>
    <w:rsid w:val="009121B0"/>
    <w:rsid w:val="00914FF1"/>
    <w:rsid w:val="00917F37"/>
    <w:rsid w:val="009204F6"/>
    <w:rsid w:val="00921550"/>
    <w:rsid w:val="0092189E"/>
    <w:rsid w:val="00924370"/>
    <w:rsid w:val="00924ACA"/>
    <w:rsid w:val="00926B0F"/>
    <w:rsid w:val="00927D8C"/>
    <w:rsid w:val="00931D92"/>
    <w:rsid w:val="0093432A"/>
    <w:rsid w:val="009348B0"/>
    <w:rsid w:val="00934CDE"/>
    <w:rsid w:val="00935795"/>
    <w:rsid w:val="00935BD5"/>
    <w:rsid w:val="00936F41"/>
    <w:rsid w:val="00937346"/>
    <w:rsid w:val="00940B0B"/>
    <w:rsid w:val="009427F5"/>
    <w:rsid w:val="009465FC"/>
    <w:rsid w:val="00950525"/>
    <w:rsid w:val="00952700"/>
    <w:rsid w:val="00961192"/>
    <w:rsid w:val="00963BA4"/>
    <w:rsid w:val="0096703A"/>
    <w:rsid w:val="00967A41"/>
    <w:rsid w:val="00970BA5"/>
    <w:rsid w:val="0097603F"/>
    <w:rsid w:val="0097751B"/>
    <w:rsid w:val="009837A2"/>
    <w:rsid w:val="00983818"/>
    <w:rsid w:val="00984417"/>
    <w:rsid w:val="00985A80"/>
    <w:rsid w:val="0098626C"/>
    <w:rsid w:val="00991AD3"/>
    <w:rsid w:val="00992787"/>
    <w:rsid w:val="00992FEA"/>
    <w:rsid w:val="009A3CA0"/>
    <w:rsid w:val="009A4149"/>
    <w:rsid w:val="009A767B"/>
    <w:rsid w:val="009A7D96"/>
    <w:rsid w:val="009B08C7"/>
    <w:rsid w:val="009B1FE2"/>
    <w:rsid w:val="009B2C3F"/>
    <w:rsid w:val="009B3A43"/>
    <w:rsid w:val="009B4B80"/>
    <w:rsid w:val="009B5FAB"/>
    <w:rsid w:val="009C0A3A"/>
    <w:rsid w:val="009C221E"/>
    <w:rsid w:val="009C2880"/>
    <w:rsid w:val="009C3670"/>
    <w:rsid w:val="009C56C5"/>
    <w:rsid w:val="009C63EA"/>
    <w:rsid w:val="009D2838"/>
    <w:rsid w:val="009D57BA"/>
    <w:rsid w:val="009D66CE"/>
    <w:rsid w:val="009E05FD"/>
    <w:rsid w:val="009E1B88"/>
    <w:rsid w:val="009E2D94"/>
    <w:rsid w:val="009E309E"/>
    <w:rsid w:val="009E60C2"/>
    <w:rsid w:val="009E60FE"/>
    <w:rsid w:val="009E6CD0"/>
    <w:rsid w:val="009E7D92"/>
    <w:rsid w:val="009F0D3A"/>
    <w:rsid w:val="009F4DD2"/>
    <w:rsid w:val="009F5A22"/>
    <w:rsid w:val="00A056EC"/>
    <w:rsid w:val="00A07606"/>
    <w:rsid w:val="00A0798B"/>
    <w:rsid w:val="00A1137D"/>
    <w:rsid w:val="00A139A2"/>
    <w:rsid w:val="00A13BEC"/>
    <w:rsid w:val="00A14321"/>
    <w:rsid w:val="00A15C38"/>
    <w:rsid w:val="00A16511"/>
    <w:rsid w:val="00A23C5F"/>
    <w:rsid w:val="00A2575D"/>
    <w:rsid w:val="00A26BCD"/>
    <w:rsid w:val="00A26F91"/>
    <w:rsid w:val="00A27024"/>
    <w:rsid w:val="00A3126E"/>
    <w:rsid w:val="00A3197F"/>
    <w:rsid w:val="00A327EF"/>
    <w:rsid w:val="00A36C86"/>
    <w:rsid w:val="00A40762"/>
    <w:rsid w:val="00A407C7"/>
    <w:rsid w:val="00A42274"/>
    <w:rsid w:val="00A44E43"/>
    <w:rsid w:val="00A45760"/>
    <w:rsid w:val="00A45B10"/>
    <w:rsid w:val="00A45E73"/>
    <w:rsid w:val="00A46483"/>
    <w:rsid w:val="00A542F4"/>
    <w:rsid w:val="00A55A03"/>
    <w:rsid w:val="00A57302"/>
    <w:rsid w:val="00A612A9"/>
    <w:rsid w:val="00A61993"/>
    <w:rsid w:val="00A63937"/>
    <w:rsid w:val="00A63989"/>
    <w:rsid w:val="00A65074"/>
    <w:rsid w:val="00A67E06"/>
    <w:rsid w:val="00A70215"/>
    <w:rsid w:val="00A720DB"/>
    <w:rsid w:val="00A72848"/>
    <w:rsid w:val="00A7318E"/>
    <w:rsid w:val="00A74087"/>
    <w:rsid w:val="00A811C6"/>
    <w:rsid w:val="00A82CDE"/>
    <w:rsid w:val="00A85275"/>
    <w:rsid w:val="00A93A3F"/>
    <w:rsid w:val="00A94424"/>
    <w:rsid w:val="00A964A4"/>
    <w:rsid w:val="00AA0F2E"/>
    <w:rsid w:val="00AA2BB6"/>
    <w:rsid w:val="00AA68C2"/>
    <w:rsid w:val="00AA6C2D"/>
    <w:rsid w:val="00AB076D"/>
    <w:rsid w:val="00AB16E9"/>
    <w:rsid w:val="00AB1E49"/>
    <w:rsid w:val="00AB32B1"/>
    <w:rsid w:val="00AC1856"/>
    <w:rsid w:val="00AC2803"/>
    <w:rsid w:val="00AC297B"/>
    <w:rsid w:val="00AC5069"/>
    <w:rsid w:val="00AC551F"/>
    <w:rsid w:val="00AC69A5"/>
    <w:rsid w:val="00AD09C1"/>
    <w:rsid w:val="00AD0EB1"/>
    <w:rsid w:val="00AD30B3"/>
    <w:rsid w:val="00AD3448"/>
    <w:rsid w:val="00AD4C42"/>
    <w:rsid w:val="00AD4DA7"/>
    <w:rsid w:val="00AD517F"/>
    <w:rsid w:val="00AE0655"/>
    <w:rsid w:val="00AE1DDD"/>
    <w:rsid w:val="00AE5BCF"/>
    <w:rsid w:val="00AF0287"/>
    <w:rsid w:val="00B03629"/>
    <w:rsid w:val="00B03712"/>
    <w:rsid w:val="00B04ACD"/>
    <w:rsid w:val="00B10AC8"/>
    <w:rsid w:val="00B121C0"/>
    <w:rsid w:val="00B13E04"/>
    <w:rsid w:val="00B14306"/>
    <w:rsid w:val="00B15BED"/>
    <w:rsid w:val="00B16B97"/>
    <w:rsid w:val="00B213FE"/>
    <w:rsid w:val="00B2148D"/>
    <w:rsid w:val="00B248E4"/>
    <w:rsid w:val="00B26B1E"/>
    <w:rsid w:val="00B30DD4"/>
    <w:rsid w:val="00B36218"/>
    <w:rsid w:val="00B44FB8"/>
    <w:rsid w:val="00B4607C"/>
    <w:rsid w:val="00B4762F"/>
    <w:rsid w:val="00B509EC"/>
    <w:rsid w:val="00B53B92"/>
    <w:rsid w:val="00B56757"/>
    <w:rsid w:val="00B57BE2"/>
    <w:rsid w:val="00B60835"/>
    <w:rsid w:val="00B6263E"/>
    <w:rsid w:val="00B66904"/>
    <w:rsid w:val="00B76659"/>
    <w:rsid w:val="00B774AC"/>
    <w:rsid w:val="00B77698"/>
    <w:rsid w:val="00B81276"/>
    <w:rsid w:val="00B8372E"/>
    <w:rsid w:val="00B85043"/>
    <w:rsid w:val="00B86B7F"/>
    <w:rsid w:val="00B91C5A"/>
    <w:rsid w:val="00B93D05"/>
    <w:rsid w:val="00B94237"/>
    <w:rsid w:val="00B9467F"/>
    <w:rsid w:val="00B9650D"/>
    <w:rsid w:val="00BA1175"/>
    <w:rsid w:val="00BA1346"/>
    <w:rsid w:val="00BA6C9A"/>
    <w:rsid w:val="00BB2975"/>
    <w:rsid w:val="00BB4301"/>
    <w:rsid w:val="00BB5C11"/>
    <w:rsid w:val="00BC78D3"/>
    <w:rsid w:val="00BD1124"/>
    <w:rsid w:val="00BD12AC"/>
    <w:rsid w:val="00BD1B55"/>
    <w:rsid w:val="00BD28FB"/>
    <w:rsid w:val="00BD33BE"/>
    <w:rsid w:val="00BD47F3"/>
    <w:rsid w:val="00BD4D68"/>
    <w:rsid w:val="00BD7F1D"/>
    <w:rsid w:val="00BE058B"/>
    <w:rsid w:val="00BE1B8C"/>
    <w:rsid w:val="00BE2955"/>
    <w:rsid w:val="00BE3702"/>
    <w:rsid w:val="00BE5E82"/>
    <w:rsid w:val="00BE5F2C"/>
    <w:rsid w:val="00BE6288"/>
    <w:rsid w:val="00BE718F"/>
    <w:rsid w:val="00BE7C3C"/>
    <w:rsid w:val="00BF0B0F"/>
    <w:rsid w:val="00BF49F7"/>
    <w:rsid w:val="00BF4F63"/>
    <w:rsid w:val="00BF5C8D"/>
    <w:rsid w:val="00BF62D7"/>
    <w:rsid w:val="00BF6B73"/>
    <w:rsid w:val="00C00413"/>
    <w:rsid w:val="00C010CD"/>
    <w:rsid w:val="00C022E4"/>
    <w:rsid w:val="00C06679"/>
    <w:rsid w:val="00C06A02"/>
    <w:rsid w:val="00C11750"/>
    <w:rsid w:val="00C1224B"/>
    <w:rsid w:val="00C12A63"/>
    <w:rsid w:val="00C13365"/>
    <w:rsid w:val="00C13996"/>
    <w:rsid w:val="00C14A59"/>
    <w:rsid w:val="00C1617A"/>
    <w:rsid w:val="00C16708"/>
    <w:rsid w:val="00C204D5"/>
    <w:rsid w:val="00C20A3A"/>
    <w:rsid w:val="00C2489D"/>
    <w:rsid w:val="00C249C2"/>
    <w:rsid w:val="00C24AB8"/>
    <w:rsid w:val="00C24FB8"/>
    <w:rsid w:val="00C33B0F"/>
    <w:rsid w:val="00C34165"/>
    <w:rsid w:val="00C367D6"/>
    <w:rsid w:val="00C36E03"/>
    <w:rsid w:val="00C37A81"/>
    <w:rsid w:val="00C37C06"/>
    <w:rsid w:val="00C45085"/>
    <w:rsid w:val="00C45976"/>
    <w:rsid w:val="00C52972"/>
    <w:rsid w:val="00C540C7"/>
    <w:rsid w:val="00C64586"/>
    <w:rsid w:val="00C6472D"/>
    <w:rsid w:val="00C65AE8"/>
    <w:rsid w:val="00C65E4E"/>
    <w:rsid w:val="00C703DD"/>
    <w:rsid w:val="00C76087"/>
    <w:rsid w:val="00C76A86"/>
    <w:rsid w:val="00C77828"/>
    <w:rsid w:val="00C83D5D"/>
    <w:rsid w:val="00C8425B"/>
    <w:rsid w:val="00C85278"/>
    <w:rsid w:val="00C8593B"/>
    <w:rsid w:val="00C86019"/>
    <w:rsid w:val="00C86732"/>
    <w:rsid w:val="00C86DAA"/>
    <w:rsid w:val="00C87AB3"/>
    <w:rsid w:val="00C90ABC"/>
    <w:rsid w:val="00C95563"/>
    <w:rsid w:val="00CA59D0"/>
    <w:rsid w:val="00CA736E"/>
    <w:rsid w:val="00CB3DAD"/>
    <w:rsid w:val="00CB4045"/>
    <w:rsid w:val="00CB6EE2"/>
    <w:rsid w:val="00CC2050"/>
    <w:rsid w:val="00CC5921"/>
    <w:rsid w:val="00CD01A9"/>
    <w:rsid w:val="00CD23B2"/>
    <w:rsid w:val="00CD2CD8"/>
    <w:rsid w:val="00CD311C"/>
    <w:rsid w:val="00CE2B01"/>
    <w:rsid w:val="00CE58F1"/>
    <w:rsid w:val="00CE5BEE"/>
    <w:rsid w:val="00CE753A"/>
    <w:rsid w:val="00CE78F1"/>
    <w:rsid w:val="00CF6D3F"/>
    <w:rsid w:val="00CF7AAC"/>
    <w:rsid w:val="00D01644"/>
    <w:rsid w:val="00D01D73"/>
    <w:rsid w:val="00D0382E"/>
    <w:rsid w:val="00D06244"/>
    <w:rsid w:val="00D06245"/>
    <w:rsid w:val="00D06C2E"/>
    <w:rsid w:val="00D10B71"/>
    <w:rsid w:val="00D1144A"/>
    <w:rsid w:val="00D135E1"/>
    <w:rsid w:val="00D13DDB"/>
    <w:rsid w:val="00D165DB"/>
    <w:rsid w:val="00D16D1A"/>
    <w:rsid w:val="00D20E2E"/>
    <w:rsid w:val="00D21EB8"/>
    <w:rsid w:val="00D24825"/>
    <w:rsid w:val="00D24B86"/>
    <w:rsid w:val="00D24F31"/>
    <w:rsid w:val="00D30FC3"/>
    <w:rsid w:val="00D33181"/>
    <w:rsid w:val="00D375AB"/>
    <w:rsid w:val="00D4029A"/>
    <w:rsid w:val="00D41867"/>
    <w:rsid w:val="00D4248F"/>
    <w:rsid w:val="00D43133"/>
    <w:rsid w:val="00D446E9"/>
    <w:rsid w:val="00D44B5E"/>
    <w:rsid w:val="00D46777"/>
    <w:rsid w:val="00D4753C"/>
    <w:rsid w:val="00D50369"/>
    <w:rsid w:val="00D5198D"/>
    <w:rsid w:val="00D51AB1"/>
    <w:rsid w:val="00D521A2"/>
    <w:rsid w:val="00D52720"/>
    <w:rsid w:val="00D5374B"/>
    <w:rsid w:val="00D53D8E"/>
    <w:rsid w:val="00D542D6"/>
    <w:rsid w:val="00D56CFD"/>
    <w:rsid w:val="00D62935"/>
    <w:rsid w:val="00D62A2B"/>
    <w:rsid w:val="00D6396A"/>
    <w:rsid w:val="00D63B89"/>
    <w:rsid w:val="00D64753"/>
    <w:rsid w:val="00D64CE1"/>
    <w:rsid w:val="00D651CF"/>
    <w:rsid w:val="00D667A5"/>
    <w:rsid w:val="00D702E3"/>
    <w:rsid w:val="00D707B2"/>
    <w:rsid w:val="00D756BD"/>
    <w:rsid w:val="00D76E71"/>
    <w:rsid w:val="00D77189"/>
    <w:rsid w:val="00D80F85"/>
    <w:rsid w:val="00D8171A"/>
    <w:rsid w:val="00D854CD"/>
    <w:rsid w:val="00D86ABA"/>
    <w:rsid w:val="00D90580"/>
    <w:rsid w:val="00D914CB"/>
    <w:rsid w:val="00D917D9"/>
    <w:rsid w:val="00D9474E"/>
    <w:rsid w:val="00D9724C"/>
    <w:rsid w:val="00DA20B9"/>
    <w:rsid w:val="00DA514C"/>
    <w:rsid w:val="00DA55A3"/>
    <w:rsid w:val="00DA7F8E"/>
    <w:rsid w:val="00DB0DC4"/>
    <w:rsid w:val="00DB262C"/>
    <w:rsid w:val="00DB61F1"/>
    <w:rsid w:val="00DC1711"/>
    <w:rsid w:val="00DC517C"/>
    <w:rsid w:val="00DD0B9D"/>
    <w:rsid w:val="00DD1113"/>
    <w:rsid w:val="00DD2C06"/>
    <w:rsid w:val="00DD43A6"/>
    <w:rsid w:val="00DD6D71"/>
    <w:rsid w:val="00DE1346"/>
    <w:rsid w:val="00DE419E"/>
    <w:rsid w:val="00DE58F4"/>
    <w:rsid w:val="00DE6204"/>
    <w:rsid w:val="00DF04B1"/>
    <w:rsid w:val="00DF1318"/>
    <w:rsid w:val="00DF17C2"/>
    <w:rsid w:val="00DF3029"/>
    <w:rsid w:val="00DF38FD"/>
    <w:rsid w:val="00DF5F09"/>
    <w:rsid w:val="00E0113C"/>
    <w:rsid w:val="00E02E4E"/>
    <w:rsid w:val="00E047DA"/>
    <w:rsid w:val="00E068C6"/>
    <w:rsid w:val="00E07635"/>
    <w:rsid w:val="00E07643"/>
    <w:rsid w:val="00E16E0B"/>
    <w:rsid w:val="00E2298E"/>
    <w:rsid w:val="00E27249"/>
    <w:rsid w:val="00E27415"/>
    <w:rsid w:val="00E3171A"/>
    <w:rsid w:val="00E33514"/>
    <w:rsid w:val="00E33B20"/>
    <w:rsid w:val="00E35A8F"/>
    <w:rsid w:val="00E369F0"/>
    <w:rsid w:val="00E42479"/>
    <w:rsid w:val="00E50FB1"/>
    <w:rsid w:val="00E5487C"/>
    <w:rsid w:val="00E549EF"/>
    <w:rsid w:val="00E577A3"/>
    <w:rsid w:val="00E62E5D"/>
    <w:rsid w:val="00E63419"/>
    <w:rsid w:val="00E66C10"/>
    <w:rsid w:val="00E742A6"/>
    <w:rsid w:val="00E75FE1"/>
    <w:rsid w:val="00E77C91"/>
    <w:rsid w:val="00E81FAE"/>
    <w:rsid w:val="00E83767"/>
    <w:rsid w:val="00E846CE"/>
    <w:rsid w:val="00E84893"/>
    <w:rsid w:val="00E85728"/>
    <w:rsid w:val="00EA2108"/>
    <w:rsid w:val="00EA2CFF"/>
    <w:rsid w:val="00EA5FB3"/>
    <w:rsid w:val="00EA75FE"/>
    <w:rsid w:val="00EB0EA1"/>
    <w:rsid w:val="00EB7B04"/>
    <w:rsid w:val="00EC094A"/>
    <w:rsid w:val="00EC43BF"/>
    <w:rsid w:val="00EC4754"/>
    <w:rsid w:val="00EC7865"/>
    <w:rsid w:val="00ED18E3"/>
    <w:rsid w:val="00ED200C"/>
    <w:rsid w:val="00ED544A"/>
    <w:rsid w:val="00EE3024"/>
    <w:rsid w:val="00EE4240"/>
    <w:rsid w:val="00EE5A55"/>
    <w:rsid w:val="00EE5E93"/>
    <w:rsid w:val="00EF07EE"/>
    <w:rsid w:val="00EF1675"/>
    <w:rsid w:val="00EF2470"/>
    <w:rsid w:val="00EF4ED9"/>
    <w:rsid w:val="00F07AAD"/>
    <w:rsid w:val="00F12FA5"/>
    <w:rsid w:val="00F14EBC"/>
    <w:rsid w:val="00F152AA"/>
    <w:rsid w:val="00F17AD0"/>
    <w:rsid w:val="00F202D9"/>
    <w:rsid w:val="00F26C9F"/>
    <w:rsid w:val="00F278B9"/>
    <w:rsid w:val="00F310F7"/>
    <w:rsid w:val="00F31B1A"/>
    <w:rsid w:val="00F32994"/>
    <w:rsid w:val="00F33F39"/>
    <w:rsid w:val="00F36646"/>
    <w:rsid w:val="00F42047"/>
    <w:rsid w:val="00F52871"/>
    <w:rsid w:val="00F6059A"/>
    <w:rsid w:val="00F66A40"/>
    <w:rsid w:val="00F73371"/>
    <w:rsid w:val="00F7493A"/>
    <w:rsid w:val="00F77270"/>
    <w:rsid w:val="00F8464D"/>
    <w:rsid w:val="00F8621C"/>
    <w:rsid w:val="00F93271"/>
    <w:rsid w:val="00F95D50"/>
    <w:rsid w:val="00F961F4"/>
    <w:rsid w:val="00FA3642"/>
    <w:rsid w:val="00FA66BA"/>
    <w:rsid w:val="00FB004C"/>
    <w:rsid w:val="00FB0214"/>
    <w:rsid w:val="00FB26D5"/>
    <w:rsid w:val="00FB4818"/>
    <w:rsid w:val="00FB7973"/>
    <w:rsid w:val="00FC1562"/>
    <w:rsid w:val="00FC4BF4"/>
    <w:rsid w:val="00FC5310"/>
    <w:rsid w:val="00FC7265"/>
    <w:rsid w:val="00FC7AF8"/>
    <w:rsid w:val="00FD2E9D"/>
    <w:rsid w:val="00FD63AE"/>
    <w:rsid w:val="00FD7C48"/>
    <w:rsid w:val="00FE031E"/>
    <w:rsid w:val="00FE4790"/>
    <w:rsid w:val="00FE4FAA"/>
    <w:rsid w:val="00FF4CD3"/>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ADF2D8"/>
  <w15:docId w15:val="{C6AB0FFA-42DA-4459-9370-264BDCF1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2C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qFormat/>
    <w:pPr>
      <w:keepNext/>
      <w:numPr>
        <w:numId w:val="4"/>
      </w:numPr>
      <w:spacing w:after="240"/>
      <w:jc w:val="center"/>
      <w:outlineLvl w:val="0"/>
    </w:pPr>
    <w:rPr>
      <w:rFonts w:ascii="Times New Roman Bold" w:hAnsi="Times New Roman Bold" w:cs="Times New Roman Bold"/>
      <w:b/>
      <w:bCs/>
      <w:kern w:val="32"/>
    </w:rPr>
  </w:style>
  <w:style w:type="paragraph" w:styleId="Heading2">
    <w:name w:val="heading 2"/>
    <w:basedOn w:val="Normal"/>
    <w:next w:val="Normal"/>
    <w:link w:val="Heading2Char"/>
    <w:qFormat/>
    <w:pPr>
      <w:keepNext/>
      <w:numPr>
        <w:ilvl w:val="1"/>
        <w:numId w:val="4"/>
      </w:numPr>
      <w:spacing w:after="240"/>
      <w:jc w:val="both"/>
      <w:outlineLvl w:val="1"/>
    </w:pPr>
    <w:rPr>
      <w:rFonts w:ascii="Times New Roman Bold" w:hAnsi="Times New Roman Bold" w:cs="Times New Roman Bold"/>
      <w:b/>
      <w:bCs/>
      <w:u w:val="single"/>
    </w:rPr>
  </w:style>
  <w:style w:type="paragraph" w:styleId="Heading3">
    <w:name w:val="heading 3"/>
    <w:basedOn w:val="Normal"/>
    <w:next w:val="Normal"/>
    <w:link w:val="Heading3Char"/>
    <w:qFormat/>
    <w:pPr>
      <w:spacing w:after="240"/>
      <w:jc w:val="both"/>
      <w:outlineLvl w:val="2"/>
    </w:pPr>
  </w:style>
  <w:style w:type="paragraph" w:styleId="Heading4">
    <w:name w:val="heading 4"/>
    <w:basedOn w:val="Normal"/>
    <w:next w:val="Normal"/>
    <w:link w:val="Heading4Char"/>
    <w:qFormat/>
    <w:pPr>
      <w:spacing w:after="240"/>
      <w:jc w:val="both"/>
      <w:outlineLvl w:val="3"/>
    </w:pPr>
  </w:style>
  <w:style w:type="paragraph" w:styleId="Heading5">
    <w:name w:val="heading 5"/>
    <w:basedOn w:val="Normal"/>
    <w:next w:val="Normal"/>
    <w:link w:val="Heading5Char"/>
    <w:qFormat/>
    <w:rsid w:val="0057229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57229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572296"/>
    <w:pPr>
      <w:numPr>
        <w:ilvl w:val="6"/>
        <w:numId w:val="4"/>
      </w:numPr>
      <w:spacing w:before="240" w:after="60"/>
      <w:outlineLvl w:val="6"/>
    </w:pPr>
  </w:style>
  <w:style w:type="paragraph" w:styleId="Heading8">
    <w:name w:val="heading 8"/>
    <w:basedOn w:val="Normal"/>
    <w:next w:val="Normal"/>
    <w:link w:val="Heading8Char"/>
    <w:qFormat/>
    <w:rsid w:val="00572296"/>
    <w:pPr>
      <w:numPr>
        <w:ilvl w:val="7"/>
        <w:numId w:val="4"/>
      </w:numPr>
      <w:spacing w:before="240" w:after="60"/>
      <w:outlineLvl w:val="7"/>
    </w:pPr>
    <w:rPr>
      <w:i/>
      <w:iCs/>
    </w:rPr>
  </w:style>
  <w:style w:type="paragraph" w:styleId="Heading9">
    <w:name w:val="heading 9"/>
    <w:basedOn w:val="Normal"/>
    <w:next w:val="Normal"/>
    <w:link w:val="Heading9Char"/>
    <w:qFormat/>
    <w:rsid w:val="0057229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Bold" w:hAnsi="Times New Roman Bold" w:cs="Times New Roman Bold"/>
      <w:b/>
      <w:bCs/>
      <w:kern w:val="32"/>
      <w:sz w:val="24"/>
      <w:szCs w:val="24"/>
    </w:rPr>
  </w:style>
  <w:style w:type="character" w:customStyle="1" w:styleId="Heading2Char">
    <w:name w:val="Heading 2 Char"/>
    <w:link w:val="Heading2"/>
    <w:rPr>
      <w:rFonts w:ascii="Times New Roman Bold" w:hAnsi="Times New Roman Bold" w:cs="Times New Roman Bold"/>
      <w:b/>
      <w:bCs/>
      <w:sz w:val="24"/>
      <w:szCs w:val="24"/>
      <w:u w:val="single"/>
    </w:rPr>
  </w:style>
  <w:style w:type="character" w:customStyle="1" w:styleId="Heading3Char">
    <w:name w:val="Heading 3 Char"/>
    <w:link w:val="Heading3"/>
    <w:rPr>
      <w:rFonts w:ascii="Times New Roman" w:hAnsi="Times New Roman" w:cs="Times New Roman"/>
      <w:sz w:val="24"/>
      <w:szCs w:val="24"/>
      <w:lang w:val="en-US"/>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rPr>
      <w:rFonts w:ascii="Times New Roman" w:hAnsi="Times New Roman"/>
      <w:b/>
      <w:bCs/>
      <w:i/>
      <w:iCs/>
      <w:sz w:val="26"/>
      <w:szCs w:val="26"/>
    </w:rPr>
  </w:style>
  <w:style w:type="character" w:customStyle="1" w:styleId="Heading6Char">
    <w:name w:val="Heading 6 Char"/>
    <w:link w:val="Heading6"/>
    <w:rPr>
      <w:rFonts w:ascii="Times New Roman" w:hAnsi="Times New Roman"/>
      <w:b/>
      <w:bCs/>
      <w:sz w:val="22"/>
      <w:szCs w:val="22"/>
    </w:rPr>
  </w:style>
  <w:style w:type="character" w:customStyle="1" w:styleId="Heading7Char">
    <w:name w:val="Heading 7 Char"/>
    <w:link w:val="Heading7"/>
    <w:rPr>
      <w:rFonts w:ascii="Times New Roman" w:hAnsi="Times New Roman"/>
      <w:sz w:val="24"/>
      <w:szCs w:val="24"/>
    </w:rPr>
  </w:style>
  <w:style w:type="character" w:customStyle="1" w:styleId="Heading8Char">
    <w:name w:val="Heading 8 Char"/>
    <w:link w:val="Heading8"/>
    <w:rPr>
      <w:rFonts w:ascii="Times New Roman" w:hAnsi="Times New Roman"/>
      <w:i/>
      <w:iCs/>
      <w:sz w:val="24"/>
      <w:szCs w:val="24"/>
    </w:rPr>
  </w:style>
  <w:style w:type="character" w:customStyle="1" w:styleId="Heading9Char">
    <w:name w:val="Heading 9 Char"/>
    <w:link w:val="Heading9"/>
    <w:rPr>
      <w:rFonts w:ascii="Arial" w:hAnsi="Arial" w:cs="Arial"/>
      <w:sz w:val="22"/>
      <w:szCs w:val="22"/>
    </w:rPr>
  </w:style>
  <w:style w:type="paragraph" w:styleId="Subtitle">
    <w:name w:val="Subtitle"/>
    <w:basedOn w:val="Normal"/>
    <w:link w:val="SubtitleChar"/>
    <w:uiPriority w:val="11"/>
    <w:qFormat/>
    <w:pPr>
      <w:spacing w:after="240"/>
      <w:jc w:val="center"/>
      <w:outlineLvl w:val="1"/>
    </w:pPr>
    <w:rPr>
      <w:rFonts w:ascii="Times New Roman Bold" w:hAnsi="Times New Roman Bold" w:cs="Times New Roman Bold"/>
      <w:b/>
      <w:bCs/>
    </w:rPr>
  </w:style>
  <w:style w:type="character" w:customStyle="1" w:styleId="SubtitleChar">
    <w:name w:val="Subtitle Char"/>
    <w:link w:val="Subtitle"/>
    <w:uiPriority w:val="11"/>
    <w:rPr>
      <w:rFonts w:ascii="Cambria" w:eastAsia="Times New Roman" w:hAnsi="Cambria" w:cs="Times New Roman"/>
      <w:sz w:val="24"/>
      <w:szCs w:val="24"/>
    </w:rPr>
  </w:style>
  <w:style w:type="paragraph" w:styleId="Title">
    <w:name w:val="Title"/>
    <w:basedOn w:val="Normal"/>
    <w:link w:val="TitleChar"/>
    <w:qFormat/>
    <w:pPr>
      <w:keepNext/>
      <w:spacing w:after="240"/>
      <w:jc w:val="center"/>
      <w:outlineLvl w:val="0"/>
    </w:pPr>
    <w:rPr>
      <w:rFonts w:ascii="Times New Roman Bold" w:hAnsi="Times New Roman Bold" w:cs="Times New Roman Bold"/>
      <w:b/>
      <w:bCs/>
      <w:kern w:val="28"/>
      <w:sz w:val="28"/>
      <w:szCs w:val="28"/>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lockText">
    <w:name w:val="Block Text"/>
    <w:basedOn w:val="Normal"/>
    <w:pPr>
      <w:spacing w:after="240"/>
      <w:ind w:left="720" w:right="720"/>
    </w:pPr>
  </w:style>
  <w:style w:type="paragraph" w:customStyle="1" w:styleId="Level1">
    <w:name w:val="Level 1"/>
    <w:basedOn w:val="Normal"/>
    <w:pPr>
      <w:numPr>
        <w:numId w:val="1"/>
      </w:numPr>
      <w:ind w:left="1440" w:hanging="720"/>
      <w:outlineLvl w:val="0"/>
    </w:pPr>
  </w:style>
  <w:style w:type="paragraph" w:customStyle="1" w:styleId="articledbgL1">
    <w:name w:val="articledbg_L1"/>
    <w:basedOn w:val="Normal"/>
    <w:next w:val="BodyText"/>
    <w:pPr>
      <w:keepNext/>
      <w:numPr>
        <w:numId w:val="2"/>
      </w:numPr>
      <w:spacing w:after="240"/>
      <w:jc w:val="center"/>
      <w:outlineLvl w:val="0"/>
    </w:pPr>
    <w:rPr>
      <w:b/>
      <w:bCs/>
      <w:caps/>
    </w:rPr>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rFonts w:ascii="Times New Roman" w:hAnsi="Times New Roman" w:cs="Times New Roman"/>
      <w:sz w:val="24"/>
      <w:szCs w:val="24"/>
      <w:lang w:val="en-US"/>
    </w:rPr>
  </w:style>
  <w:style w:type="paragraph" w:customStyle="1" w:styleId="articledbgL2">
    <w:name w:val="articledbg_L2"/>
    <w:basedOn w:val="articledbgL1"/>
    <w:next w:val="BodyText"/>
    <w:pPr>
      <w:keepNext w:val="0"/>
      <w:numPr>
        <w:ilvl w:val="1"/>
      </w:numPr>
      <w:tabs>
        <w:tab w:val="num" w:pos="720"/>
      </w:tabs>
      <w:ind w:left="720" w:hanging="720"/>
      <w:jc w:val="both"/>
      <w:outlineLvl w:val="1"/>
    </w:pPr>
    <w:rPr>
      <w:b w:val="0"/>
      <w:bCs w:val="0"/>
      <w:caps w:val="0"/>
    </w:rPr>
  </w:style>
  <w:style w:type="paragraph" w:customStyle="1" w:styleId="articledbgL3">
    <w:name w:val="articledbg_L3"/>
    <w:basedOn w:val="articledbgL2"/>
    <w:next w:val="BodyText"/>
    <w:rsid w:val="00572296"/>
    <w:pPr>
      <w:numPr>
        <w:ilvl w:val="2"/>
      </w:numPr>
      <w:tabs>
        <w:tab w:val="num" w:pos="1440"/>
      </w:tabs>
      <w:outlineLvl w:val="2"/>
    </w:pPr>
  </w:style>
  <w:style w:type="paragraph" w:customStyle="1" w:styleId="articledbgL4">
    <w:name w:val="articledbg_L4"/>
    <w:basedOn w:val="articledbgL3"/>
    <w:next w:val="BodyText"/>
    <w:rsid w:val="00572296"/>
    <w:pPr>
      <w:numPr>
        <w:ilvl w:val="3"/>
      </w:numPr>
      <w:tabs>
        <w:tab w:val="num" w:pos="1080"/>
        <w:tab w:val="num" w:pos="2160"/>
      </w:tabs>
      <w:ind w:left="1080" w:hanging="1080"/>
      <w:outlineLvl w:val="3"/>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lang w:val="en-US"/>
    </w:rPr>
  </w:style>
  <w:style w:type="character" w:styleId="PageNumber">
    <w:name w:val="page number"/>
    <w:rPr>
      <w:rFonts w:ascii="Times New Roman" w:hAnsi="Times New Roman" w:cs="Times New Roman"/>
      <w:sz w:val="24"/>
      <w:szCs w:val="24"/>
      <w:lang w:val="en-US"/>
    </w:rPr>
  </w:style>
  <w:style w:type="paragraph" w:styleId="BodyTextIndent">
    <w:name w:val="Body Text Indent"/>
    <w:basedOn w:val="Normal"/>
    <w:link w:val="BodyTextIndentChar"/>
    <w:uiPriority w:val="99"/>
    <w:pPr>
      <w:spacing w:after="240"/>
      <w:ind w:left="720" w:right="720"/>
      <w:jc w:val="both"/>
    </w:pPr>
  </w:style>
  <w:style w:type="character" w:customStyle="1" w:styleId="BodyTextIndentChar">
    <w:name w:val="Body Text Indent Char"/>
    <w:link w:val="BodyTextIndent"/>
    <w:uiPriority w:val="99"/>
    <w:semiHidden/>
    <w:rPr>
      <w:rFonts w:ascii="Times New Roman" w:hAnsi="Times New Roman" w:cs="Times New Roman"/>
      <w:sz w:val="24"/>
      <w:szCs w:val="24"/>
    </w:rPr>
  </w:style>
  <w:style w:type="paragraph" w:styleId="BodyTextIndent2">
    <w:name w:val="Body Text Indent 2"/>
    <w:basedOn w:val="Normal"/>
    <w:link w:val="BodyTextIndent2Char"/>
    <w:uiPriority w:val="99"/>
    <w:pPr>
      <w:spacing w:line="360" w:lineRule="auto"/>
      <w:ind w:left="810"/>
      <w:jc w:val="both"/>
    </w:pPr>
  </w:style>
  <w:style w:type="character" w:customStyle="1" w:styleId="BodyTextIndent2Char">
    <w:name w:val="Body Text Indent 2 Char"/>
    <w:link w:val="BodyTextIndent2"/>
    <w:uiPriority w:val="99"/>
    <w:semiHidden/>
    <w:rPr>
      <w:rFonts w:ascii="Times New Roman" w:hAnsi="Times New Roman" w:cs="Times New Roman"/>
      <w:sz w:val="24"/>
      <w:szCs w:val="24"/>
    </w:rPr>
  </w:style>
  <w:style w:type="paragraph" w:styleId="BodyText2">
    <w:name w:val="Body Text 2"/>
    <w:basedOn w:val="Normal"/>
    <w:link w:val="BodyText2Char"/>
    <w:uiPriority w:val="9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style>
  <w:style w:type="character" w:customStyle="1" w:styleId="BodyText2Char">
    <w:name w:val="Body Text 2 Char"/>
    <w:link w:val="BodyText2"/>
    <w:uiPriority w:val="99"/>
    <w:semiHidden/>
    <w:rPr>
      <w:rFonts w:ascii="Times New Roman" w:hAnsi="Times New Roman" w:cs="Times New Roman"/>
      <w:sz w:val="24"/>
      <w:szCs w:val="24"/>
    </w:rPr>
  </w:style>
  <w:style w:type="paragraph" w:customStyle="1" w:styleId="title-und">
    <w:name w:val="title-und"/>
    <w:basedOn w:val="Normal"/>
    <w:pPr>
      <w:jc w:val="center"/>
    </w:pPr>
    <w:rPr>
      <w:b/>
      <w:bCs/>
      <w:smallCaps/>
      <w:u w:val="single"/>
    </w:rPr>
  </w:style>
  <w:style w:type="paragraph" w:styleId="BodyTextIndent3">
    <w:name w:val="Body Text Indent 3"/>
    <w:basedOn w:val="Normal"/>
    <w:link w:val="BodyTextIndent3Char"/>
    <w:uiPriority w:val="99"/>
    <w:pPr>
      <w:spacing w:line="360" w:lineRule="auto"/>
      <w:ind w:left="1440" w:hanging="540"/>
      <w:jc w:val="both"/>
    </w:pPr>
  </w:style>
  <w:style w:type="character" w:customStyle="1" w:styleId="BodyTextIndent3Char">
    <w:name w:val="Body Text Indent 3 Char"/>
    <w:link w:val="BodyTextIndent3"/>
    <w:uiPriority w:val="99"/>
    <w:semiHidden/>
    <w:rPr>
      <w:rFonts w:ascii="Times New Roman" w:hAnsi="Times New Roman" w:cs="Times New Roman"/>
      <w:sz w:val="16"/>
      <w:szCs w:val="16"/>
    </w:rPr>
  </w:style>
  <w:style w:type="paragraph" w:customStyle="1" w:styleId="EmailStyle31">
    <w:name w:val="EmailStyle31"/>
    <w:basedOn w:val="Normal"/>
    <w:hidden/>
    <w:pPr>
      <w:ind w:firstLine="720"/>
      <w:jc w:val="both"/>
    </w:pPr>
  </w:style>
  <w:style w:type="paragraph" w:customStyle="1" w:styleId="Style0">
    <w:name w:val="Style0"/>
    <w:pPr>
      <w:widowControl w:val="0"/>
      <w:autoSpaceDE w:val="0"/>
      <w:autoSpaceDN w:val="0"/>
      <w:adjustRightInd w:val="0"/>
    </w:pPr>
    <w:rPr>
      <w:rFonts w:ascii="Arial" w:hAnsi="Arial" w:cs="Arial"/>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uiPriority w:val="99"/>
    <w:semiHidden/>
    <w:rPr>
      <w:rFonts w:ascii="Times New Roman" w:hAnsi="Times New Roman" w:cs="Times New Roman"/>
      <w:sz w:val="24"/>
      <w:szCs w:val="24"/>
    </w:rPr>
  </w:style>
  <w:style w:type="paragraph" w:styleId="Index1">
    <w:name w:val="index 1"/>
    <w:basedOn w:val="Normal"/>
    <w:next w:val="Normal"/>
    <w:autoRedefine/>
    <w:hidden/>
    <w:uiPriority w:val="99"/>
    <w:rsid w:val="00AE0655"/>
    <w:pPr>
      <w:numPr>
        <w:numId w:val="3"/>
      </w:numPr>
      <w:spacing w:after="240"/>
    </w:pPr>
  </w:style>
  <w:style w:type="paragraph" w:styleId="BalloonText">
    <w:name w:val="Balloon Text"/>
    <w:basedOn w:val="Normal"/>
    <w:link w:val="BalloonTextChar"/>
    <w:hidden/>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TOC1">
    <w:name w:val="toc 1"/>
    <w:basedOn w:val="Normal"/>
    <w:next w:val="Normal"/>
    <w:autoRedefine/>
    <w:hidden/>
    <w:uiPriority w:val="39"/>
    <w:pPr>
      <w:tabs>
        <w:tab w:val="right" w:leader="dot" w:pos="9350"/>
      </w:tabs>
    </w:pPr>
  </w:style>
  <w:style w:type="paragraph" w:styleId="TOC2">
    <w:name w:val="toc 2"/>
    <w:basedOn w:val="Normal"/>
    <w:next w:val="Normal"/>
    <w:autoRedefine/>
    <w:hidden/>
    <w:uiPriority w:val="39"/>
    <w:pPr>
      <w:ind w:left="240"/>
    </w:pPr>
  </w:style>
  <w:style w:type="paragraph" w:styleId="TOC3">
    <w:name w:val="toc 3"/>
    <w:basedOn w:val="Normal"/>
    <w:next w:val="Normal"/>
    <w:autoRedefine/>
    <w:hidden/>
    <w:uiPriority w:val="39"/>
    <w:pPr>
      <w:ind w:left="480"/>
    </w:pPr>
  </w:style>
  <w:style w:type="paragraph" w:styleId="TOC4">
    <w:name w:val="toc 4"/>
    <w:basedOn w:val="Normal"/>
    <w:next w:val="Normal"/>
    <w:autoRedefine/>
    <w:hidden/>
    <w:uiPriority w:val="39"/>
    <w:pPr>
      <w:ind w:left="720"/>
    </w:pPr>
  </w:style>
  <w:style w:type="paragraph" w:styleId="TOC5">
    <w:name w:val="toc 5"/>
    <w:basedOn w:val="Normal"/>
    <w:next w:val="Normal"/>
    <w:autoRedefine/>
    <w:hidden/>
    <w:uiPriority w:val="39"/>
    <w:pPr>
      <w:ind w:left="960"/>
    </w:pPr>
  </w:style>
  <w:style w:type="paragraph" w:styleId="TOC6">
    <w:name w:val="toc 6"/>
    <w:basedOn w:val="Normal"/>
    <w:next w:val="Normal"/>
    <w:autoRedefine/>
    <w:hidden/>
    <w:uiPriority w:val="39"/>
    <w:pPr>
      <w:ind w:left="1200"/>
    </w:pPr>
  </w:style>
  <w:style w:type="paragraph" w:styleId="TOC7">
    <w:name w:val="toc 7"/>
    <w:basedOn w:val="Normal"/>
    <w:next w:val="Normal"/>
    <w:autoRedefine/>
    <w:hidden/>
    <w:uiPriority w:val="39"/>
    <w:pPr>
      <w:ind w:left="1440"/>
    </w:pPr>
  </w:style>
  <w:style w:type="paragraph" w:styleId="TOC8">
    <w:name w:val="toc 8"/>
    <w:basedOn w:val="Normal"/>
    <w:next w:val="Normal"/>
    <w:autoRedefine/>
    <w:hidden/>
    <w:uiPriority w:val="39"/>
    <w:pPr>
      <w:ind w:left="1680"/>
    </w:pPr>
  </w:style>
  <w:style w:type="paragraph" w:styleId="TOC9">
    <w:name w:val="toc 9"/>
    <w:basedOn w:val="Normal"/>
    <w:next w:val="Normal"/>
    <w:autoRedefine/>
    <w:hidden/>
    <w:uiPriority w:val="39"/>
    <w:pPr>
      <w:ind w:left="1920"/>
    </w:pPr>
  </w:style>
  <w:style w:type="character" w:styleId="Hyperlink">
    <w:name w:val="Hyperlink"/>
    <w:uiPriority w:val="99"/>
    <w:rPr>
      <w:rFonts w:ascii="Times New Roman" w:hAnsi="Times New Roman" w:cs="Times New Roman"/>
      <w:color w:val="0000FF"/>
      <w:sz w:val="24"/>
      <w:szCs w:val="24"/>
      <w:u w:val="single"/>
      <w:lang w:val="en-US"/>
    </w:rPr>
  </w:style>
  <w:style w:type="paragraph" w:styleId="FootnoteText">
    <w:name w:val="footnote text"/>
    <w:basedOn w:val="Normal"/>
    <w:link w:val="FootnoteTextChar"/>
    <w:hidden/>
    <w:rPr>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rPr>
  </w:style>
  <w:style w:type="character" w:styleId="FootnoteReference">
    <w:name w:val="footnote reference"/>
    <w:hidden/>
    <w:rPr>
      <w:rFonts w:ascii="Times New Roman" w:hAnsi="Times New Roman" w:cs="Times New Roman"/>
      <w:sz w:val="24"/>
      <w:szCs w:val="24"/>
      <w:vertAlign w:val="superscript"/>
      <w:lang w:val="en-US"/>
    </w:rPr>
  </w:style>
  <w:style w:type="character" w:styleId="FollowedHyperlink">
    <w:name w:val="FollowedHyperlink"/>
    <w:uiPriority w:val="99"/>
    <w:rPr>
      <w:rFonts w:ascii="Times New Roman" w:hAnsi="Times New Roman" w:cs="Times New Roman"/>
      <w:color w:val="800080"/>
      <w:sz w:val="24"/>
      <w:szCs w:val="24"/>
      <w:u w:val="single"/>
      <w:lang w:val="en-US"/>
    </w:rPr>
  </w:style>
  <w:style w:type="character" w:customStyle="1" w:styleId="msoins0">
    <w:name w:val="msoins"/>
    <w:rPr>
      <w:rFonts w:ascii="Times New Roman" w:hAnsi="Times New Roman" w:cs="Times New Roman"/>
      <w:sz w:val="24"/>
      <w:szCs w:val="24"/>
      <w:lang w:val="en-US"/>
    </w:rPr>
  </w:style>
  <w:style w:type="paragraph" w:customStyle="1" w:styleId="PageNo">
    <w:name w:val="PageNo"/>
    <w:basedOn w:val="Footer"/>
    <w:pPr>
      <w:tabs>
        <w:tab w:val="clear" w:pos="4320"/>
        <w:tab w:val="clear" w:pos="8640"/>
      </w:tabs>
      <w:jc w:val="center"/>
    </w:pPr>
  </w:style>
  <w:style w:type="paragraph" w:customStyle="1" w:styleId="DocID">
    <w:name w:val="DocID"/>
    <w:basedOn w:val="Footer"/>
    <w:pPr>
      <w:tabs>
        <w:tab w:val="clear" w:pos="4320"/>
        <w:tab w:val="clear" w:pos="8640"/>
      </w:tabs>
    </w:pPr>
    <w:rPr>
      <w:sz w:val="16"/>
      <w:szCs w:val="16"/>
    </w:rPr>
  </w:style>
  <w:style w:type="paragraph" w:styleId="Revision">
    <w:name w:val="Revision"/>
    <w:hidden/>
    <w:uiPriority w:val="99"/>
    <w:pPr>
      <w:widowControl w:val="0"/>
      <w:autoSpaceDE w:val="0"/>
      <w:autoSpaceDN w:val="0"/>
      <w:adjustRightInd w:val="0"/>
    </w:pPr>
    <w:rPr>
      <w:rFonts w:ascii="Times New Roman" w:hAnsi="Times New Roman"/>
      <w:sz w:val="24"/>
      <w:szCs w:val="24"/>
    </w:rPr>
  </w:style>
  <w:style w:type="character" w:styleId="CommentReference">
    <w:name w:val="annotation reference"/>
    <w:rPr>
      <w:sz w:val="16"/>
      <w:szCs w:val="16"/>
    </w:rPr>
  </w:style>
  <w:style w:type="paragraph" w:styleId="CommentText">
    <w:name w:val="annotation text"/>
    <w:basedOn w:val="Normal"/>
    <w:next w:val="Footer"/>
    <w:link w:val="CommentTextChar"/>
    <w:pPr>
      <w:widowControl/>
    </w:pPr>
    <w:rPr>
      <w:sz w:val="20"/>
      <w:szCs w:val="20"/>
    </w:rPr>
  </w:style>
  <w:style w:type="character" w:customStyle="1" w:styleId="CommentTextChar">
    <w:name w:val="Comment Text Char"/>
    <w:link w:val="CommentText"/>
    <w:rPr>
      <w:rFonts w:ascii="Times New Roman" w:hAnsi="Times New Roman" w:cs="Times New Roman"/>
      <w:sz w:val="24"/>
      <w:szCs w:val="24"/>
      <w:lang w:val="en-US"/>
    </w:rPr>
  </w:style>
  <w:style w:type="paragraph" w:styleId="CommentSubject">
    <w:name w:val="annotation subject"/>
    <w:basedOn w:val="CommentText"/>
    <w:next w:val="CommentText"/>
    <w:link w:val="CommentSubjectChar"/>
    <w:pPr>
      <w:widowControl w:val="0"/>
    </w:pPr>
    <w:rPr>
      <w:b/>
      <w:bCs/>
    </w:rPr>
  </w:style>
  <w:style w:type="character" w:customStyle="1" w:styleId="CommentSubjectChar">
    <w:name w:val="Comment Subject Char"/>
    <w:link w:val="CommentSubject"/>
    <w:rPr>
      <w:rFonts w:ascii="Times New Roman" w:hAnsi="Times New Roman" w:cs="Times New Roman"/>
      <w:b/>
      <w:bCs/>
      <w:sz w:val="24"/>
      <w:szCs w:val="24"/>
      <w:lang w:val="en-US"/>
    </w:rPr>
  </w:style>
  <w:style w:type="paragraph" w:customStyle="1" w:styleId="Style82">
    <w:name w:val="Style 82"/>
    <w:basedOn w:val="Normal"/>
    <w:pPr>
      <w:spacing w:after="240"/>
      <w:ind w:firstLine="1440"/>
      <w:jc w:val="both"/>
    </w:pPr>
    <w:rPr>
      <w:rFonts w:ascii="CG Times" w:hAnsi="CG Times" w:cs="CG Times"/>
    </w:rPr>
  </w:style>
  <w:style w:type="character" w:customStyle="1" w:styleId="DeltaViewFormatChange">
    <w:name w:val="DeltaView Format Change"/>
    <w:rPr>
      <w:color w:val="000000"/>
    </w:rPr>
  </w:style>
  <w:style w:type="paragraph" w:styleId="ListParagraph">
    <w:name w:val="List Paragraph"/>
    <w:basedOn w:val="Normal"/>
    <w:uiPriority w:val="34"/>
    <w:qFormat/>
    <w:pPr>
      <w:ind w:left="720"/>
    </w:pPr>
  </w:style>
  <w:style w:type="paragraph" w:customStyle="1" w:styleId="Body">
    <w:name w:val="Body"/>
    <w:pPr>
      <w:widowControl w:val="0"/>
      <w:autoSpaceDE w:val="0"/>
      <w:autoSpaceDN w:val="0"/>
      <w:adjustRightInd w:val="0"/>
    </w:pPr>
    <w:rPr>
      <w:rFonts w:ascii="Helvetica" w:hAnsi="Helvetica" w:cs="Helvetica"/>
      <w:color w:val="000000"/>
      <w:sz w:val="22"/>
      <w:szCs w:val="22"/>
    </w:rPr>
  </w:style>
  <w:style w:type="paragraph" w:customStyle="1" w:styleId="Default">
    <w:name w:val="Default"/>
    <w:pPr>
      <w:widowControl w:val="0"/>
      <w:autoSpaceDE w:val="0"/>
      <w:autoSpaceDN w:val="0"/>
      <w:adjustRightInd w:val="0"/>
    </w:pPr>
    <w:rPr>
      <w:rFonts w:ascii="Helvetica" w:hAnsi="Helvetica" w:cs="Helvetica"/>
      <w:color w:val="000000"/>
      <w:sz w:val="22"/>
      <w:szCs w:val="22"/>
    </w:rPr>
  </w:style>
  <w:style w:type="paragraph" w:customStyle="1" w:styleId="Normal1">
    <w:name w:val="Normal 1"/>
    <w:next w:val="Normal"/>
    <w:pPr>
      <w:widowControl w:val="0"/>
      <w:autoSpaceDE w:val="0"/>
      <w:autoSpaceDN w:val="0"/>
      <w:adjustRightInd w:val="0"/>
    </w:pPr>
    <w:rPr>
      <w:rFonts w:ascii="Times New Roman" w:hAnsi="Times New Roman"/>
      <w:sz w:val="24"/>
      <w:szCs w:val="24"/>
    </w:rPr>
  </w:style>
  <w:style w:type="paragraph" w:customStyle="1" w:styleId="DeltaViewTableHeading">
    <w:name w:val="DeltaView Table Heading"/>
    <w:basedOn w:val="Normal"/>
    <w:uiPriority w:val="99"/>
    <w:pPr>
      <w:widowControl/>
      <w:spacing w:after="120"/>
    </w:pPr>
    <w:rPr>
      <w:rFonts w:ascii="Arial" w:hAnsi="Arial" w:cs="Arial"/>
      <w:b/>
      <w:bCs/>
    </w:rPr>
  </w:style>
  <w:style w:type="paragraph" w:customStyle="1" w:styleId="DeltaViewTableBody">
    <w:name w:val="DeltaView Table Body"/>
    <w:basedOn w:val="Normal"/>
    <w:uiPriority w:val="99"/>
    <w:pPr>
      <w:widowControl/>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odyTextIndent2"/>
    <w:link w:val="DocumentMapChar"/>
    <w:uiPriority w:val="99"/>
    <w:pPr>
      <w:widowControl/>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paragraph" w:styleId="BodyTextFirstIndent">
    <w:name w:val="Body Text First Indent"/>
    <w:basedOn w:val="BodyText"/>
    <w:link w:val="BodyTextFirstIndentChar"/>
    <w:uiPriority w:val="99"/>
    <w:semiHidden/>
    <w:unhideWhenUsed/>
    <w:rsid w:val="007E65B7"/>
    <w:pPr>
      <w:spacing w:after="120"/>
      <w:ind w:firstLine="210"/>
      <w:jc w:val="left"/>
    </w:pPr>
  </w:style>
  <w:style w:type="character" w:customStyle="1" w:styleId="BodyTextFirstIndentChar">
    <w:name w:val="Body Text First Indent Char"/>
    <w:link w:val="BodyTextFirstIndent"/>
    <w:uiPriority w:val="99"/>
    <w:semiHidden/>
    <w:rsid w:val="007E65B7"/>
    <w:rPr>
      <w:rFonts w:ascii="Times New Roman" w:hAnsi="Times New Roman" w:cs="Times New Roman"/>
      <w:sz w:val="24"/>
      <w:szCs w:val="24"/>
      <w:lang w:val="en-US"/>
    </w:rPr>
  </w:style>
  <w:style w:type="numbering" w:customStyle="1" w:styleId="NoList1">
    <w:name w:val="No List1"/>
    <w:next w:val="NoList"/>
    <w:uiPriority w:val="99"/>
    <w:semiHidden/>
    <w:unhideWhenUsed/>
    <w:rsid w:val="00BE2955"/>
  </w:style>
  <w:style w:type="paragraph" w:customStyle="1" w:styleId="alignleftno1stlineindent">
    <w:name w:val="align left no 1st line indent"/>
    <w:basedOn w:val="Normal"/>
    <w:rsid w:val="00BE2955"/>
    <w:pPr>
      <w:widowControl/>
      <w:autoSpaceDE/>
      <w:autoSpaceDN/>
      <w:adjustRightInd/>
      <w:ind w:left="1440"/>
      <w:jc w:val="both"/>
    </w:pPr>
    <w:rPr>
      <w:szCs w:val="20"/>
    </w:rPr>
  </w:style>
  <w:style w:type="paragraph" w:customStyle="1" w:styleId="alignleftsingle11stlineindent">
    <w:name w:val="align left single 1&quot; 1st line indent"/>
    <w:basedOn w:val="alignleftno1stlineindent"/>
    <w:rsid w:val="00BE2955"/>
    <w:pPr>
      <w:ind w:firstLine="1440"/>
    </w:pPr>
  </w:style>
  <w:style w:type="paragraph" w:customStyle="1" w:styleId="justify11stlineindentsingle">
    <w:name w:val="justify 1&quot; 1st line indent single"/>
    <w:basedOn w:val="alignleftsingle11stlineindent"/>
    <w:rsid w:val="00BE2955"/>
    <w:pPr>
      <w:spacing w:after="240"/>
    </w:pPr>
  </w:style>
  <w:style w:type="paragraph" w:customStyle="1" w:styleId="justify11stlineindentdouble">
    <w:name w:val="justify 1&quot; 1st line indent double"/>
    <w:basedOn w:val="justify11stlineindentsingle"/>
    <w:rsid w:val="00BE2955"/>
    <w:pPr>
      <w:spacing w:line="480" w:lineRule="auto"/>
    </w:pPr>
  </w:style>
  <w:style w:type="paragraph" w:customStyle="1" w:styleId="numberedlist">
    <w:name w:val="numbered list"/>
    <w:basedOn w:val="Normal"/>
    <w:rsid w:val="00BE2955"/>
    <w:pPr>
      <w:widowControl/>
      <w:numPr>
        <w:numId w:val="5"/>
      </w:numPr>
      <w:tabs>
        <w:tab w:val="clear" w:pos="1800"/>
      </w:tabs>
      <w:autoSpaceDE/>
      <w:autoSpaceDN/>
      <w:adjustRightInd/>
      <w:spacing w:after="240"/>
      <w:jc w:val="both"/>
    </w:pPr>
    <w:rPr>
      <w:szCs w:val="20"/>
    </w:rPr>
  </w:style>
  <w:style w:type="paragraph" w:customStyle="1" w:styleId="Quote1">
    <w:name w:val="Quote1"/>
    <w:basedOn w:val="Normal"/>
    <w:rsid w:val="00BE2955"/>
    <w:pPr>
      <w:widowControl/>
      <w:autoSpaceDE/>
      <w:autoSpaceDN/>
      <w:adjustRightInd/>
      <w:spacing w:after="240"/>
      <w:ind w:left="1440" w:right="1440"/>
      <w:jc w:val="both"/>
    </w:pPr>
    <w:rPr>
      <w:szCs w:val="20"/>
    </w:rPr>
  </w:style>
  <w:style w:type="paragraph" w:customStyle="1" w:styleId="request">
    <w:name w:val="request"/>
    <w:basedOn w:val="Normal"/>
    <w:rsid w:val="00BE2955"/>
    <w:pPr>
      <w:widowControl/>
      <w:autoSpaceDE/>
      <w:autoSpaceDN/>
      <w:adjustRightInd/>
      <w:spacing w:after="240"/>
      <w:ind w:left="1440" w:firstLine="1440"/>
      <w:jc w:val="both"/>
    </w:pPr>
    <w:rPr>
      <w:szCs w:val="20"/>
    </w:rPr>
  </w:style>
  <w:style w:type="paragraph" w:customStyle="1" w:styleId="response">
    <w:name w:val="response"/>
    <w:basedOn w:val="Normal"/>
    <w:rsid w:val="00BE2955"/>
    <w:pPr>
      <w:widowControl/>
      <w:autoSpaceDE/>
      <w:autoSpaceDN/>
      <w:adjustRightInd/>
      <w:spacing w:line="480" w:lineRule="auto"/>
      <w:ind w:left="1440" w:firstLine="1440"/>
      <w:jc w:val="both"/>
    </w:pPr>
    <w:rPr>
      <w:szCs w:val="20"/>
    </w:rPr>
  </w:style>
  <w:style w:type="character" w:customStyle="1" w:styleId="BlueText">
    <w:name w:val="BlueText"/>
    <w:rsid w:val="00BE2955"/>
    <w:rPr>
      <w:color w:val="000000"/>
      <w:sz w:val="24"/>
      <w:vertAlign w:val="baseline"/>
    </w:rPr>
  </w:style>
  <w:style w:type="paragraph" w:styleId="NormalIndent">
    <w:name w:val="Normal Indent"/>
    <w:basedOn w:val="Normal"/>
    <w:rsid w:val="00BE2955"/>
    <w:pPr>
      <w:widowControl/>
      <w:autoSpaceDE/>
      <w:autoSpaceDN/>
      <w:adjustRightInd/>
      <w:ind w:firstLine="720"/>
      <w:jc w:val="both"/>
    </w:pPr>
    <w:rPr>
      <w:szCs w:val="20"/>
    </w:rPr>
  </w:style>
  <w:style w:type="paragraph" w:customStyle="1" w:styleId="Quote2">
    <w:name w:val="Quote2"/>
    <w:basedOn w:val="Normal"/>
    <w:rsid w:val="00BE2955"/>
    <w:pPr>
      <w:widowControl/>
      <w:autoSpaceDE/>
      <w:autoSpaceDN/>
      <w:adjustRightInd/>
      <w:spacing w:after="240"/>
      <w:ind w:left="1440" w:right="1440"/>
      <w:jc w:val="both"/>
    </w:pPr>
    <w:rPr>
      <w:szCs w:val="20"/>
    </w:rPr>
  </w:style>
  <w:style w:type="paragraph" w:customStyle="1" w:styleId="Para1">
    <w:name w:val="Para1"/>
    <w:basedOn w:val="Normal"/>
    <w:uiPriority w:val="99"/>
    <w:rsid w:val="00BE2955"/>
    <w:pPr>
      <w:widowControl/>
      <w:adjustRightInd/>
      <w:spacing w:after="240"/>
      <w:ind w:firstLine="1440"/>
      <w:jc w:val="both"/>
    </w:pPr>
    <w:rPr>
      <w:rFonts w:ascii="CG Times" w:hAnsi="CG Times" w:cs="CG Times"/>
    </w:rPr>
  </w:style>
  <w:style w:type="paragraph" w:styleId="BodyText3">
    <w:name w:val="Body Text 3"/>
    <w:basedOn w:val="Normal"/>
    <w:link w:val="BodyText3Char"/>
    <w:rsid w:val="00BE2955"/>
    <w:pPr>
      <w:widowControl/>
      <w:autoSpaceDE/>
      <w:autoSpaceDN/>
      <w:adjustRightInd/>
      <w:spacing w:after="120"/>
      <w:ind w:left="1440"/>
      <w:jc w:val="both"/>
    </w:pPr>
    <w:rPr>
      <w:sz w:val="16"/>
      <w:szCs w:val="16"/>
    </w:rPr>
  </w:style>
  <w:style w:type="character" w:customStyle="1" w:styleId="BodyText3Char">
    <w:name w:val="Body Text 3 Char"/>
    <w:link w:val="BodyText3"/>
    <w:rsid w:val="00BE2955"/>
    <w:rPr>
      <w:rFonts w:ascii="Times New Roman" w:hAnsi="Times New Roman"/>
      <w:sz w:val="16"/>
      <w:szCs w:val="16"/>
    </w:rPr>
  </w:style>
  <w:style w:type="paragraph" w:styleId="Caption">
    <w:name w:val="caption"/>
    <w:basedOn w:val="Normal"/>
    <w:next w:val="Normal"/>
    <w:qFormat/>
    <w:rsid w:val="00572296"/>
    <w:pPr>
      <w:widowControl/>
      <w:autoSpaceDE/>
      <w:autoSpaceDN/>
      <w:adjustRightInd/>
      <w:ind w:left="1440"/>
      <w:jc w:val="both"/>
    </w:pPr>
    <w:rPr>
      <w:b/>
      <w:bCs/>
      <w:sz w:val="20"/>
      <w:szCs w:val="20"/>
    </w:rPr>
  </w:style>
  <w:style w:type="paragraph" w:customStyle="1" w:styleId="RTtabsL1">
    <w:name w:val="RTtabs_L1"/>
    <w:basedOn w:val="Normal"/>
    <w:next w:val="RTtabsL2"/>
    <w:rsid w:val="00D4248F"/>
    <w:pPr>
      <w:widowControl/>
      <w:numPr>
        <w:numId w:val="6"/>
      </w:numPr>
      <w:autoSpaceDE/>
      <w:autoSpaceDN/>
      <w:adjustRightInd/>
      <w:spacing w:after="240"/>
      <w:jc w:val="both"/>
      <w:outlineLvl w:val="0"/>
    </w:pPr>
    <w:rPr>
      <w:szCs w:val="20"/>
    </w:rPr>
  </w:style>
  <w:style w:type="paragraph" w:customStyle="1" w:styleId="RTtabsL2">
    <w:name w:val="RTtabs_L2"/>
    <w:basedOn w:val="RTtabsL1"/>
    <w:rsid w:val="00D4248F"/>
    <w:pPr>
      <w:numPr>
        <w:ilvl w:val="1"/>
      </w:numPr>
      <w:outlineLvl w:val="1"/>
    </w:pPr>
  </w:style>
  <w:style w:type="paragraph" w:customStyle="1" w:styleId="RTtabsL3">
    <w:name w:val="RTtabs_L3"/>
    <w:basedOn w:val="RTtabsL2"/>
    <w:rsid w:val="00D4248F"/>
    <w:pPr>
      <w:numPr>
        <w:ilvl w:val="2"/>
      </w:numPr>
      <w:outlineLvl w:val="2"/>
    </w:pPr>
  </w:style>
  <w:style w:type="paragraph" w:customStyle="1" w:styleId="RTtabsL4">
    <w:name w:val="RTtabs_L4"/>
    <w:basedOn w:val="RTtabsL3"/>
    <w:rsid w:val="00D4248F"/>
    <w:pPr>
      <w:numPr>
        <w:ilvl w:val="3"/>
      </w:numPr>
      <w:outlineLvl w:val="3"/>
    </w:pPr>
  </w:style>
  <w:style w:type="paragraph" w:customStyle="1" w:styleId="RTtabsL5">
    <w:name w:val="RTtabs_L5"/>
    <w:basedOn w:val="RTtabsL4"/>
    <w:rsid w:val="00D4248F"/>
    <w:pPr>
      <w:numPr>
        <w:ilvl w:val="4"/>
      </w:numPr>
      <w:outlineLvl w:val="4"/>
    </w:pPr>
  </w:style>
  <w:style w:type="paragraph" w:customStyle="1" w:styleId="RTtabsL6">
    <w:name w:val="RTtabs_L6"/>
    <w:basedOn w:val="RTtabsL5"/>
    <w:rsid w:val="00D4248F"/>
    <w:pPr>
      <w:numPr>
        <w:ilvl w:val="5"/>
      </w:numPr>
      <w:outlineLvl w:val="5"/>
    </w:pPr>
  </w:style>
  <w:style w:type="paragraph" w:customStyle="1" w:styleId="RTtabsL7">
    <w:name w:val="RTtabs_L7"/>
    <w:basedOn w:val="RTtabsL6"/>
    <w:rsid w:val="00D4248F"/>
    <w:pPr>
      <w:numPr>
        <w:ilvl w:val="6"/>
      </w:numPr>
      <w:outlineLvl w:val="6"/>
    </w:pPr>
  </w:style>
  <w:style w:type="paragraph" w:customStyle="1" w:styleId="RTtabsL8">
    <w:name w:val="RTtabs_L8"/>
    <w:basedOn w:val="RTtabsL7"/>
    <w:rsid w:val="00D4248F"/>
    <w:pPr>
      <w:numPr>
        <w:ilvl w:val="7"/>
      </w:numPr>
      <w:outlineLvl w:val="7"/>
    </w:pPr>
  </w:style>
  <w:style w:type="paragraph" w:customStyle="1" w:styleId="RTtabsL9">
    <w:name w:val="RTtabs_L9"/>
    <w:basedOn w:val="RTtabsL8"/>
    <w:rsid w:val="00D4248F"/>
    <w:pPr>
      <w:numPr>
        <w:ilvl w:val="8"/>
      </w:numPr>
      <w:outlineLvl w:val="8"/>
    </w:pPr>
  </w:style>
  <w:style w:type="paragraph" w:styleId="Signature">
    <w:name w:val="Signature"/>
    <w:basedOn w:val="Normal"/>
    <w:link w:val="SignatureChar"/>
    <w:rsid w:val="00D4248F"/>
    <w:pPr>
      <w:widowControl/>
      <w:autoSpaceDE/>
      <w:autoSpaceDN/>
      <w:adjustRightInd/>
      <w:ind w:left="4320"/>
    </w:pPr>
  </w:style>
  <w:style w:type="character" w:customStyle="1" w:styleId="SignatureChar">
    <w:name w:val="Signature Char"/>
    <w:link w:val="Signature"/>
    <w:rsid w:val="00D4248F"/>
    <w:rPr>
      <w:rFonts w:ascii="Times New Roman" w:hAnsi="Times New Roman"/>
      <w:sz w:val="24"/>
      <w:szCs w:val="24"/>
    </w:rPr>
  </w:style>
  <w:style w:type="paragraph" w:customStyle="1" w:styleId="xmsonormal">
    <w:name w:val="x_msonormal"/>
    <w:basedOn w:val="Normal"/>
    <w:rsid w:val="00087496"/>
    <w:pPr>
      <w:widowControl/>
      <w:autoSpaceDE/>
      <w:autoSpaceDN/>
      <w:adjustRightInd/>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1125AA"/>
    <w:rPr>
      <w:color w:val="605E5C"/>
      <w:shd w:val="clear" w:color="auto" w:fill="E1DFDD"/>
    </w:rPr>
  </w:style>
  <w:style w:type="table" w:styleId="TableGrid">
    <w:name w:val="Table Grid"/>
    <w:basedOn w:val="TableNormal"/>
    <w:uiPriority w:val="59"/>
    <w:rsid w:val="00426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2C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E6CD0"/>
    <w:rPr>
      <w:color w:val="605E5C"/>
      <w:shd w:val="clear" w:color="auto" w:fill="E1DFDD"/>
    </w:rPr>
  </w:style>
  <w:style w:type="table" w:customStyle="1" w:styleId="TableGrid2">
    <w:name w:val="Table Grid2"/>
    <w:basedOn w:val="TableNormal"/>
    <w:next w:val="TableGrid"/>
    <w:uiPriority w:val="39"/>
    <w:rsid w:val="005571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323325">
      <w:bodyDiv w:val="1"/>
      <w:marLeft w:val="0"/>
      <w:marRight w:val="0"/>
      <w:marTop w:val="0"/>
      <w:marBottom w:val="0"/>
      <w:divBdr>
        <w:top w:val="none" w:sz="0" w:space="0" w:color="auto"/>
        <w:left w:val="none" w:sz="0" w:space="0" w:color="auto"/>
        <w:bottom w:val="none" w:sz="0" w:space="0" w:color="auto"/>
        <w:right w:val="none" w:sz="0" w:space="0" w:color="auto"/>
      </w:divBdr>
    </w:div>
    <w:div w:id="452358848">
      <w:bodyDiv w:val="1"/>
      <w:marLeft w:val="0"/>
      <w:marRight w:val="0"/>
      <w:marTop w:val="0"/>
      <w:marBottom w:val="0"/>
      <w:divBdr>
        <w:top w:val="none" w:sz="0" w:space="0" w:color="auto"/>
        <w:left w:val="none" w:sz="0" w:space="0" w:color="auto"/>
        <w:bottom w:val="none" w:sz="0" w:space="0" w:color="auto"/>
        <w:right w:val="none" w:sz="0" w:space="0" w:color="auto"/>
      </w:divBdr>
    </w:div>
    <w:div w:id="975255079">
      <w:bodyDiv w:val="1"/>
      <w:marLeft w:val="0"/>
      <w:marRight w:val="0"/>
      <w:marTop w:val="0"/>
      <w:marBottom w:val="0"/>
      <w:divBdr>
        <w:top w:val="none" w:sz="0" w:space="0" w:color="auto"/>
        <w:left w:val="none" w:sz="0" w:space="0" w:color="auto"/>
        <w:bottom w:val="none" w:sz="0" w:space="0" w:color="auto"/>
        <w:right w:val="none" w:sz="0" w:space="0" w:color="auto"/>
      </w:divBdr>
    </w:div>
    <w:div w:id="148350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0A36A7A991F41A2AF2BA61F043216" ma:contentTypeVersion="2" ma:contentTypeDescription="Create a new document." ma:contentTypeScope="" ma:versionID="dea167fb053cd2fbddbeb8b28fcf9239">
  <xsd:schema xmlns:xsd="http://www.w3.org/2001/XMLSchema" xmlns:xs="http://www.w3.org/2001/XMLSchema" xmlns:p="http://schemas.microsoft.com/office/2006/metadata/properties" xmlns:ns3="cfb72156-8984-446a-a66a-18c02506b065" targetNamespace="http://schemas.microsoft.com/office/2006/metadata/properties" ma:root="true" ma:fieldsID="7da0a4e2c3a332e30ce77a60d8d2f38a" ns3:_="">
    <xsd:import namespace="cfb72156-8984-446a-a66a-18c02506b0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72156-8984-446a-a66a-18c02506b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6054-5E66-4136-BBCB-A162932C1E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D061F8-8075-4811-9991-8C6986F26D37}">
  <ds:schemaRefs>
    <ds:schemaRef ds:uri="http://schemas.microsoft.com/sharepoint/v3/contenttype/forms"/>
  </ds:schemaRefs>
</ds:datastoreItem>
</file>

<file path=customXml/itemProps3.xml><?xml version="1.0" encoding="utf-8"?>
<ds:datastoreItem xmlns:ds="http://schemas.openxmlformats.org/officeDocument/2006/customXml" ds:itemID="{78A1E2AF-F8CE-45B8-A365-40D35AA2A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72156-8984-446a-a66a-18c02506b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089B6-765C-5A4F-863D-821842F2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_</vt:lpstr>
    </vt:vector>
  </TitlesOfParts>
  <Company>City of Jacksonville</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Administrator</dc:creator>
  <cp:lastModifiedBy>Mezini, Ina</cp:lastModifiedBy>
  <cp:revision>2</cp:revision>
  <cp:lastPrinted>2020-12-01T21:01:00Z</cp:lastPrinted>
  <dcterms:created xsi:type="dcterms:W3CDTF">2020-12-02T21:20:00Z</dcterms:created>
  <dcterms:modified xsi:type="dcterms:W3CDTF">2020-12-02T21:20:00Z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0x0101006E10A36A7A991F41A2AF2BA61F043216</vt:lpwstr>
  </property>
  <property fmtid="{D5CDD505-2E9C-101B-9397-08002B2CF9AE}" pid="3" name="_DocHome">
    <vt:i4>1264408792</vt:i4>
  </property>
</Properties>
</file>